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A4E421" w14:textId="15FE2F09" w:rsidR="0099336E" w:rsidRPr="008E0B00" w:rsidRDefault="0099336E" w:rsidP="0099336E">
      <w:pPr>
        <w:autoSpaceDE w:val="0"/>
        <w:autoSpaceDN w:val="0"/>
        <w:adjustRightInd w:val="0"/>
        <w:spacing w:after="0" w:line="480" w:lineRule="auto"/>
        <w:jc w:val="center"/>
        <w:rPr>
          <w:rFonts w:ascii="Times New Roman" w:hAnsi="Times New Roman" w:cs="Times New Roman"/>
          <w:sz w:val="33"/>
          <w:szCs w:val="33"/>
        </w:rPr>
      </w:pPr>
      <w:r w:rsidRPr="008E0B00">
        <w:rPr>
          <w:rFonts w:ascii="Times New Roman" w:hAnsi="Times New Roman" w:cs="Times New Roman"/>
          <w:sz w:val="41"/>
          <w:szCs w:val="41"/>
        </w:rPr>
        <w:t>ERF 28</w:t>
      </w:r>
      <w:r w:rsidRPr="008E0B00">
        <w:rPr>
          <w:rFonts w:ascii="Times New Roman" w:hAnsi="Times New Roman" w:cs="Times New Roman"/>
          <w:sz w:val="29"/>
          <w:szCs w:val="29"/>
          <w:vertAlign w:val="superscript"/>
        </w:rPr>
        <w:t>th</w:t>
      </w:r>
      <w:r w:rsidRPr="008E0B00">
        <w:rPr>
          <w:rFonts w:ascii="Times New Roman" w:hAnsi="Times New Roman" w:cs="Times New Roman"/>
          <w:sz w:val="29"/>
          <w:szCs w:val="29"/>
        </w:rPr>
        <w:t xml:space="preserve"> </w:t>
      </w:r>
      <w:r w:rsidRPr="008E0B00">
        <w:rPr>
          <w:rFonts w:ascii="Times New Roman" w:hAnsi="Times New Roman" w:cs="Times New Roman"/>
          <w:sz w:val="41"/>
          <w:szCs w:val="41"/>
        </w:rPr>
        <w:t>A</w:t>
      </w:r>
      <w:r w:rsidRPr="008E0B00">
        <w:rPr>
          <w:rFonts w:ascii="Times New Roman" w:hAnsi="Times New Roman" w:cs="Times New Roman"/>
          <w:sz w:val="33"/>
          <w:szCs w:val="33"/>
        </w:rPr>
        <w:t xml:space="preserve">NNUAL </w:t>
      </w:r>
      <w:r w:rsidRPr="008E0B00">
        <w:rPr>
          <w:rFonts w:ascii="Times New Roman" w:hAnsi="Times New Roman" w:cs="Times New Roman"/>
          <w:sz w:val="41"/>
          <w:szCs w:val="41"/>
        </w:rPr>
        <w:t>C</w:t>
      </w:r>
      <w:r w:rsidRPr="008E0B00">
        <w:rPr>
          <w:rFonts w:ascii="Times New Roman" w:hAnsi="Times New Roman" w:cs="Times New Roman"/>
          <w:sz w:val="33"/>
          <w:szCs w:val="33"/>
        </w:rPr>
        <w:t>ONFERENCE</w:t>
      </w:r>
    </w:p>
    <w:p w14:paraId="2CE3E173" w14:textId="4D4A634E" w:rsidR="0099336E" w:rsidRPr="008E0B00" w:rsidRDefault="0099336E" w:rsidP="0099336E">
      <w:pPr>
        <w:autoSpaceDE w:val="0"/>
        <w:autoSpaceDN w:val="0"/>
        <w:adjustRightInd w:val="0"/>
        <w:spacing w:after="0" w:line="240" w:lineRule="auto"/>
        <w:jc w:val="center"/>
        <w:rPr>
          <w:rFonts w:ascii="Times New Roman" w:hAnsi="Times New Roman" w:cs="Times New Roman"/>
          <w:sz w:val="28"/>
          <w:szCs w:val="28"/>
        </w:rPr>
      </w:pPr>
      <w:r w:rsidRPr="008E0B00">
        <w:rPr>
          <w:rFonts w:ascii="Times New Roman" w:hAnsi="Times New Roman" w:cs="Times New Roman"/>
          <w:sz w:val="34"/>
          <w:szCs w:val="34"/>
        </w:rPr>
        <w:t>R</w:t>
      </w:r>
      <w:r w:rsidR="005C6E26" w:rsidRPr="008E0B00">
        <w:rPr>
          <w:rFonts w:ascii="Times New Roman" w:hAnsi="Times New Roman" w:cs="Times New Roman"/>
          <w:sz w:val="34"/>
          <w:szCs w:val="34"/>
        </w:rPr>
        <w:t>EVISITING</w:t>
      </w:r>
      <w:r w:rsidRPr="008E0B00">
        <w:rPr>
          <w:rFonts w:ascii="Times New Roman" w:hAnsi="Times New Roman" w:cs="Times New Roman"/>
          <w:sz w:val="34"/>
          <w:szCs w:val="34"/>
        </w:rPr>
        <w:t xml:space="preserve"> M</w:t>
      </w:r>
      <w:r w:rsidR="005C6E26" w:rsidRPr="008E0B00">
        <w:rPr>
          <w:rFonts w:ascii="Times New Roman" w:hAnsi="Times New Roman" w:cs="Times New Roman"/>
          <w:sz w:val="34"/>
          <w:szCs w:val="34"/>
        </w:rPr>
        <w:t>ACROECONOMIC</w:t>
      </w:r>
      <w:r w:rsidRPr="008E0B00">
        <w:rPr>
          <w:rFonts w:ascii="Times New Roman" w:hAnsi="Times New Roman" w:cs="Times New Roman"/>
          <w:sz w:val="34"/>
          <w:szCs w:val="34"/>
        </w:rPr>
        <w:t xml:space="preserve"> M</w:t>
      </w:r>
      <w:r w:rsidR="005C6E26" w:rsidRPr="008E0B00">
        <w:rPr>
          <w:rFonts w:ascii="Times New Roman" w:hAnsi="Times New Roman" w:cs="Times New Roman"/>
          <w:sz w:val="34"/>
          <w:szCs w:val="34"/>
        </w:rPr>
        <w:t>ANAGEMENT</w:t>
      </w:r>
      <w:r w:rsidRPr="008E0B00">
        <w:rPr>
          <w:rFonts w:ascii="Times New Roman" w:hAnsi="Times New Roman" w:cs="Times New Roman"/>
          <w:sz w:val="34"/>
          <w:szCs w:val="34"/>
        </w:rPr>
        <w:t xml:space="preserve"> </w:t>
      </w:r>
      <w:r w:rsidR="005C6E26" w:rsidRPr="008E0B00">
        <w:rPr>
          <w:rFonts w:ascii="Times New Roman" w:hAnsi="Times New Roman" w:cs="Times New Roman"/>
          <w:sz w:val="34"/>
          <w:szCs w:val="34"/>
        </w:rPr>
        <w:t>IN</w:t>
      </w:r>
      <w:r w:rsidRPr="008E0B00">
        <w:rPr>
          <w:rFonts w:ascii="Times New Roman" w:hAnsi="Times New Roman" w:cs="Times New Roman"/>
          <w:sz w:val="34"/>
          <w:szCs w:val="34"/>
        </w:rPr>
        <w:t xml:space="preserve"> T</w:t>
      </w:r>
      <w:r w:rsidR="005C6E26" w:rsidRPr="008E0B00">
        <w:rPr>
          <w:rFonts w:ascii="Times New Roman" w:hAnsi="Times New Roman" w:cs="Times New Roman"/>
          <w:sz w:val="34"/>
          <w:szCs w:val="34"/>
        </w:rPr>
        <w:t>IMES OF</w:t>
      </w:r>
      <w:r w:rsidRPr="008E0B00">
        <w:rPr>
          <w:rFonts w:ascii="Times New Roman" w:hAnsi="Times New Roman" w:cs="Times New Roman"/>
          <w:sz w:val="34"/>
          <w:szCs w:val="34"/>
        </w:rPr>
        <w:t xml:space="preserve"> C</w:t>
      </w:r>
      <w:r w:rsidR="005C6E26" w:rsidRPr="008E0B00">
        <w:rPr>
          <w:rFonts w:ascii="Times New Roman" w:hAnsi="Times New Roman" w:cs="Times New Roman"/>
          <w:sz w:val="34"/>
          <w:szCs w:val="34"/>
        </w:rPr>
        <w:t>RISIS</w:t>
      </w:r>
      <w:r w:rsidRPr="008E0B00">
        <w:rPr>
          <w:rFonts w:ascii="Times New Roman" w:hAnsi="Times New Roman" w:cs="Times New Roman"/>
          <w:sz w:val="34"/>
          <w:szCs w:val="34"/>
        </w:rPr>
        <w:t xml:space="preserve"> </w:t>
      </w:r>
      <w:r w:rsidR="005C6E26" w:rsidRPr="008E0B00">
        <w:rPr>
          <w:rFonts w:ascii="Times New Roman" w:hAnsi="Times New Roman" w:cs="Times New Roman"/>
          <w:sz w:val="34"/>
          <w:szCs w:val="34"/>
        </w:rPr>
        <w:t>AND</w:t>
      </w:r>
      <w:r w:rsidRPr="008E0B00">
        <w:rPr>
          <w:rFonts w:ascii="Times New Roman" w:hAnsi="Times New Roman" w:cs="Times New Roman"/>
          <w:sz w:val="34"/>
          <w:szCs w:val="34"/>
        </w:rPr>
        <w:t xml:space="preserve"> B</w:t>
      </w:r>
      <w:r w:rsidR="005C6E26" w:rsidRPr="008E0B00">
        <w:rPr>
          <w:rFonts w:ascii="Times New Roman" w:hAnsi="Times New Roman" w:cs="Times New Roman"/>
          <w:sz w:val="34"/>
          <w:szCs w:val="34"/>
        </w:rPr>
        <w:t>EYOND</w:t>
      </w:r>
      <w:r w:rsidRPr="008E0B00">
        <w:rPr>
          <w:rFonts w:ascii="Times New Roman" w:hAnsi="Times New Roman" w:cs="Times New Roman"/>
          <w:sz w:val="34"/>
          <w:szCs w:val="34"/>
        </w:rPr>
        <w:t xml:space="preserve"> </w:t>
      </w:r>
    </w:p>
    <w:p w14:paraId="3D4CBCE3" w14:textId="2ED84FF2" w:rsidR="0099336E" w:rsidRPr="008E0B00" w:rsidRDefault="00E22EF5" w:rsidP="0099336E">
      <w:pPr>
        <w:jc w:val="center"/>
        <w:rPr>
          <w:rFonts w:ascii="Times New Roman" w:hAnsi="Times New Roman" w:cs="Times New Roman"/>
          <w:sz w:val="28"/>
          <w:szCs w:val="24"/>
        </w:rPr>
      </w:pPr>
      <w:r w:rsidRPr="008E0B00">
        <w:rPr>
          <w:rFonts w:ascii="Times New Roman" w:hAnsi="Times New Roman" w:cs="Times New Roman"/>
          <w:noProof/>
          <w:lang w:val="tr-TR" w:eastAsia="tr-TR"/>
        </w:rPr>
        <mc:AlternateContent>
          <mc:Choice Requires="wps">
            <w:drawing>
              <wp:anchor distT="0" distB="0" distL="114300" distR="114300" simplePos="0" relativeHeight="251659264" behindDoc="0" locked="0" layoutInCell="1" allowOverlap="1" wp14:anchorId="04E0CE23" wp14:editId="023E65E9">
                <wp:simplePos x="0" y="0"/>
                <wp:positionH relativeFrom="column">
                  <wp:posOffset>-35560</wp:posOffset>
                </wp:positionH>
                <wp:positionV relativeFrom="paragraph">
                  <wp:posOffset>146050</wp:posOffset>
                </wp:positionV>
                <wp:extent cx="5772785" cy="11430"/>
                <wp:effectExtent l="0" t="0" r="37465" b="2667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772785" cy="1143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1CBD367" id="Straight Connector 6"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pt,11.5pt" to="451.7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" strokecolor="black [3213]" strokeweight=".5pt">
                <v:stroke joinstyle="miter"/>
                <o:lock v:ext="edit" shapetype="f"/>
              </v:line>
            </w:pict>
          </mc:Fallback>
        </mc:AlternateContent>
      </w:r>
    </w:p>
    <w:p w14:paraId="59572A73" w14:textId="1346A862" w:rsidR="00F61EDE" w:rsidRPr="008E0B00" w:rsidRDefault="0099336E" w:rsidP="00760FCE">
      <w:pPr>
        <w:jc w:val="center"/>
        <w:rPr>
          <w:rFonts w:ascii="Times New Roman" w:hAnsi="Times New Roman" w:cs="Times New Roman"/>
          <w:b/>
          <w:bCs/>
          <w:sz w:val="50"/>
          <w:szCs w:val="50"/>
        </w:rPr>
      </w:pPr>
      <w:r w:rsidRPr="008E0B00">
        <w:rPr>
          <w:rFonts w:ascii="Times New Roman" w:hAnsi="Times New Roman" w:cs="Times New Roman"/>
          <w:b/>
          <w:bCs/>
          <w:sz w:val="50"/>
          <w:szCs w:val="50"/>
        </w:rPr>
        <w:t xml:space="preserve">The Effects of </w:t>
      </w:r>
      <w:r w:rsidR="00AB1957" w:rsidRPr="008E0B00">
        <w:rPr>
          <w:rFonts w:ascii="Times New Roman" w:hAnsi="Times New Roman" w:cs="Times New Roman"/>
          <w:b/>
          <w:bCs/>
          <w:sz w:val="50"/>
          <w:szCs w:val="50"/>
        </w:rPr>
        <w:t>Major Earthquakes</w:t>
      </w:r>
      <w:r w:rsidRPr="008E0B00">
        <w:rPr>
          <w:rFonts w:ascii="Times New Roman" w:hAnsi="Times New Roman" w:cs="Times New Roman"/>
          <w:b/>
          <w:bCs/>
          <w:sz w:val="50"/>
          <w:szCs w:val="50"/>
        </w:rPr>
        <w:t xml:space="preserve"> on the Labor Market:</w:t>
      </w:r>
      <w:r w:rsidR="00E81D23" w:rsidRPr="008E0B00">
        <w:rPr>
          <w:rFonts w:ascii="Times New Roman" w:hAnsi="Times New Roman" w:cs="Times New Roman"/>
          <w:b/>
          <w:bCs/>
          <w:sz w:val="50"/>
          <w:szCs w:val="50"/>
        </w:rPr>
        <w:t xml:space="preserve"> </w:t>
      </w:r>
      <w:r w:rsidR="00E72B70" w:rsidRPr="008E0B00">
        <w:rPr>
          <w:rFonts w:ascii="Times New Roman" w:hAnsi="Times New Roman" w:cs="Times New Roman"/>
          <w:b/>
          <w:bCs/>
          <w:sz w:val="50"/>
          <w:szCs w:val="50"/>
        </w:rPr>
        <w:t>Evidence from Turkiye</w:t>
      </w:r>
    </w:p>
    <w:p w14:paraId="7CC29CA2" w14:textId="5C287B39" w:rsidR="0099336E" w:rsidRPr="008E0B00" w:rsidRDefault="00E22EF5" w:rsidP="0099336E">
      <w:pPr>
        <w:jc w:val="both"/>
        <w:rPr>
          <w:rFonts w:ascii="Times New Roman" w:hAnsi="Times New Roman" w:cs="Times New Roman"/>
          <w:b/>
          <w:sz w:val="24"/>
          <w:szCs w:val="24"/>
        </w:rPr>
      </w:pPr>
      <w:r w:rsidRPr="008E0B00">
        <w:rPr>
          <w:rFonts w:ascii="Times New Roman" w:hAnsi="Times New Roman" w:cs="Times New Roman"/>
          <w:noProof/>
          <w:lang w:val="tr-TR" w:eastAsia="tr-TR"/>
        </w:rPr>
        <mc:AlternateContent>
          <mc:Choice Requires="wps">
            <w:drawing>
              <wp:anchor distT="0" distB="0" distL="114300" distR="114300" simplePos="0" relativeHeight="251660288" behindDoc="0" locked="0" layoutInCell="1" allowOverlap="1" wp14:anchorId="0910ABFE" wp14:editId="127636FE">
                <wp:simplePos x="0" y="0"/>
                <wp:positionH relativeFrom="column">
                  <wp:posOffset>-36195</wp:posOffset>
                </wp:positionH>
                <wp:positionV relativeFrom="paragraph">
                  <wp:posOffset>141605</wp:posOffset>
                </wp:positionV>
                <wp:extent cx="5772150" cy="10795"/>
                <wp:effectExtent l="0" t="0" r="19050" b="2730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772150" cy="1079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CB5FEB8" id="Straight Connector 5"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5pt,11.15pt" to="451.6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" strokecolor="black [3213]" strokeweight=".5pt">
                <v:stroke joinstyle="miter"/>
                <o:lock v:ext="edit" shapetype="f"/>
              </v:line>
            </w:pict>
          </mc:Fallback>
        </mc:AlternateContent>
      </w:r>
    </w:p>
    <w:p w14:paraId="50FFEDE2" w14:textId="4F31B25B" w:rsidR="0099336E" w:rsidRPr="008E0B00" w:rsidRDefault="00981226" w:rsidP="0099336E">
      <w:pPr>
        <w:jc w:val="center"/>
        <w:rPr>
          <w:rFonts w:ascii="Times New Roman" w:hAnsi="Times New Roman" w:cs="Times New Roman"/>
          <w:sz w:val="29"/>
          <w:szCs w:val="29"/>
        </w:rPr>
      </w:pPr>
      <w:r w:rsidRPr="008E0B00">
        <w:rPr>
          <w:rFonts w:ascii="Times New Roman" w:hAnsi="Times New Roman" w:cs="Times New Roman"/>
          <w:sz w:val="29"/>
          <w:szCs w:val="29"/>
        </w:rPr>
        <w:t>December</w:t>
      </w:r>
      <w:r w:rsidR="0099336E" w:rsidRPr="008E0B00">
        <w:rPr>
          <w:rFonts w:ascii="Times New Roman" w:hAnsi="Times New Roman" w:cs="Times New Roman"/>
          <w:sz w:val="29"/>
          <w:szCs w:val="29"/>
        </w:rPr>
        <w:t xml:space="preserve"> </w:t>
      </w:r>
      <w:r w:rsidR="003F0E5D" w:rsidRPr="008E0B00">
        <w:rPr>
          <w:rFonts w:ascii="Times New Roman" w:hAnsi="Times New Roman" w:cs="Times New Roman"/>
          <w:sz w:val="29"/>
          <w:szCs w:val="29"/>
        </w:rPr>
        <w:t>26</w:t>
      </w:r>
      <w:r w:rsidR="0099336E" w:rsidRPr="008E0B00">
        <w:rPr>
          <w:rFonts w:ascii="Times New Roman" w:hAnsi="Times New Roman" w:cs="Times New Roman"/>
          <w:sz w:val="29"/>
          <w:szCs w:val="29"/>
        </w:rPr>
        <w:t>, 2021</w:t>
      </w:r>
    </w:p>
    <w:p w14:paraId="0555DAD6" w14:textId="77777777" w:rsidR="0099336E" w:rsidRPr="008E0B00" w:rsidRDefault="0099336E" w:rsidP="0099336E">
      <w:pPr>
        <w:jc w:val="center"/>
        <w:rPr>
          <w:rFonts w:ascii="Times New Roman" w:hAnsi="Times New Roman" w:cs="Times New Roman"/>
          <w:b/>
          <w:sz w:val="24"/>
          <w:szCs w:val="24"/>
        </w:rPr>
        <w:sectPr w:rsidR="0099336E" w:rsidRPr="008E0B00">
          <w:pgSz w:w="11906" w:h="16838"/>
          <w:pgMar w:top="1417" w:right="1417" w:bottom="1417" w:left="1417" w:header="708" w:footer="708" w:gutter="0"/>
          <w:cols w:space="708"/>
          <w:docGrid w:linePitch="360"/>
        </w:sectPr>
      </w:pPr>
    </w:p>
    <w:p w14:paraId="49B8EE27" w14:textId="77777777" w:rsidR="0099336E" w:rsidRPr="008E0B00" w:rsidRDefault="0099336E" w:rsidP="00192FED">
      <w:pPr>
        <w:jc w:val="center"/>
        <w:rPr>
          <w:rFonts w:ascii="Times New Roman" w:hAnsi="Times New Roman" w:cs="Times New Roman"/>
          <w:b/>
          <w:sz w:val="24"/>
          <w:szCs w:val="24"/>
        </w:rPr>
      </w:pPr>
    </w:p>
    <w:p w14:paraId="569520AA" w14:textId="77777777" w:rsidR="0099336E" w:rsidRPr="008E0B00" w:rsidRDefault="0099336E" w:rsidP="00E72B70">
      <w:pPr>
        <w:tabs>
          <w:tab w:val="left" w:pos="9214"/>
        </w:tabs>
        <w:spacing w:after="0"/>
        <w:jc w:val="center"/>
        <w:rPr>
          <w:rFonts w:ascii="Times New Roman" w:hAnsi="Times New Roman" w:cs="Times New Roman"/>
          <w:b/>
          <w:sz w:val="24"/>
          <w:szCs w:val="24"/>
        </w:rPr>
        <w:sectPr w:rsidR="0099336E" w:rsidRPr="008E0B00" w:rsidSect="00E72B70">
          <w:type w:val="continuous"/>
          <w:pgSz w:w="11906" w:h="16838"/>
          <w:pgMar w:top="1417" w:right="991" w:bottom="1417" w:left="1417" w:header="708" w:footer="708" w:gutter="0"/>
          <w:cols w:space="708"/>
          <w:docGrid w:linePitch="360"/>
        </w:sectPr>
      </w:pPr>
    </w:p>
    <w:p w14:paraId="3212F313" w14:textId="77777777" w:rsidR="0099336E" w:rsidRPr="008E0B00" w:rsidRDefault="0099336E" w:rsidP="00E72B70">
      <w:pPr>
        <w:spacing w:after="0"/>
        <w:jc w:val="right"/>
        <w:rPr>
          <w:rFonts w:ascii="Times New Roman" w:hAnsi="Times New Roman" w:cs="Times New Roman"/>
          <w:b/>
          <w:sz w:val="20"/>
          <w:szCs w:val="20"/>
        </w:rPr>
      </w:pPr>
      <w:r w:rsidRPr="008E0B00">
        <w:rPr>
          <w:rFonts w:ascii="Times New Roman" w:hAnsi="Times New Roman" w:cs="Times New Roman"/>
          <w:b/>
          <w:sz w:val="20"/>
          <w:szCs w:val="20"/>
        </w:rPr>
        <w:t>Aslı Dolu</w:t>
      </w:r>
    </w:p>
    <w:p w14:paraId="1C03E729" w14:textId="77777777" w:rsidR="0099336E" w:rsidRPr="008E0B00" w:rsidRDefault="0099336E" w:rsidP="00E72B70">
      <w:pPr>
        <w:spacing w:after="0"/>
        <w:jc w:val="right"/>
        <w:rPr>
          <w:rFonts w:ascii="Times New Roman" w:hAnsi="Times New Roman" w:cs="Times New Roman"/>
          <w:sz w:val="20"/>
          <w:szCs w:val="20"/>
        </w:rPr>
      </w:pPr>
      <w:r w:rsidRPr="008E0B00">
        <w:rPr>
          <w:rFonts w:ascii="Times New Roman" w:hAnsi="Times New Roman" w:cs="Times New Roman"/>
          <w:sz w:val="20"/>
          <w:szCs w:val="20"/>
        </w:rPr>
        <w:t>Assistant Professor</w:t>
      </w:r>
    </w:p>
    <w:p w14:paraId="5CC7DFC4" w14:textId="77777777" w:rsidR="0099336E" w:rsidRPr="008E0B00" w:rsidRDefault="0099336E" w:rsidP="00E72B70">
      <w:pPr>
        <w:spacing w:after="0"/>
        <w:jc w:val="right"/>
        <w:rPr>
          <w:rFonts w:ascii="Times New Roman" w:hAnsi="Times New Roman" w:cs="Times New Roman"/>
          <w:i/>
          <w:sz w:val="20"/>
          <w:szCs w:val="20"/>
        </w:rPr>
      </w:pPr>
      <w:r w:rsidRPr="008E0B00">
        <w:rPr>
          <w:rFonts w:ascii="Times New Roman" w:hAnsi="Times New Roman" w:cs="Times New Roman"/>
          <w:i/>
          <w:sz w:val="20"/>
          <w:szCs w:val="20"/>
        </w:rPr>
        <w:t>Izmir Bakırçay University</w:t>
      </w:r>
    </w:p>
    <w:p w14:paraId="7AE0542A" w14:textId="77777777" w:rsidR="0099336E" w:rsidRPr="008E0B00" w:rsidRDefault="0099336E" w:rsidP="00E72B70">
      <w:pPr>
        <w:autoSpaceDE w:val="0"/>
        <w:autoSpaceDN w:val="0"/>
        <w:adjustRightInd w:val="0"/>
        <w:spacing w:after="0" w:line="240" w:lineRule="auto"/>
        <w:jc w:val="right"/>
        <w:rPr>
          <w:rFonts w:ascii="Times New Roman" w:hAnsi="Times New Roman" w:cs="Times New Roman"/>
          <w:sz w:val="20"/>
          <w:szCs w:val="20"/>
        </w:rPr>
      </w:pPr>
      <w:r w:rsidRPr="008E0B00">
        <w:rPr>
          <w:rFonts w:ascii="Times New Roman" w:hAnsi="Times New Roman" w:cs="Times New Roman"/>
          <w:sz w:val="20"/>
          <w:szCs w:val="20"/>
        </w:rPr>
        <w:t>email: asli.dolu@bakircay.edu.tr</w:t>
      </w:r>
    </w:p>
    <w:p w14:paraId="0B09DA07" w14:textId="77777777" w:rsidR="0099336E" w:rsidRPr="008E0B00" w:rsidRDefault="0099336E" w:rsidP="00E72B70">
      <w:pPr>
        <w:jc w:val="right"/>
        <w:rPr>
          <w:rFonts w:ascii="Times New Roman" w:hAnsi="Times New Roman" w:cs="Times New Roman"/>
          <w:sz w:val="20"/>
          <w:szCs w:val="20"/>
        </w:rPr>
      </w:pPr>
      <w:r w:rsidRPr="008E0B00">
        <w:rPr>
          <w:rFonts w:ascii="Times New Roman" w:hAnsi="Times New Roman" w:cs="Times New Roman"/>
          <w:sz w:val="20"/>
          <w:szCs w:val="20"/>
        </w:rPr>
        <w:t>phone: 90 232 493 12 29</w:t>
      </w:r>
    </w:p>
    <w:p w14:paraId="13FE014F" w14:textId="77777777" w:rsidR="0099336E" w:rsidRPr="008E0B00" w:rsidRDefault="0099336E" w:rsidP="00E72B70">
      <w:pPr>
        <w:jc w:val="right"/>
        <w:rPr>
          <w:rFonts w:ascii="Times New Roman" w:hAnsi="Times New Roman" w:cs="Times New Roman"/>
          <w:sz w:val="20"/>
          <w:szCs w:val="20"/>
        </w:rPr>
      </w:pPr>
    </w:p>
    <w:p w14:paraId="1284E11C" w14:textId="77777777" w:rsidR="0099336E" w:rsidRPr="008E0B00" w:rsidRDefault="0099336E" w:rsidP="00E72B70">
      <w:pPr>
        <w:tabs>
          <w:tab w:val="left" w:pos="0"/>
          <w:tab w:val="left" w:pos="1418"/>
          <w:tab w:val="left" w:pos="1560"/>
        </w:tabs>
        <w:spacing w:after="0"/>
        <w:ind w:hanging="284"/>
        <w:jc w:val="right"/>
        <w:rPr>
          <w:rFonts w:ascii="Times New Roman" w:hAnsi="Times New Roman" w:cs="Times New Roman"/>
          <w:b/>
          <w:sz w:val="20"/>
          <w:szCs w:val="20"/>
        </w:rPr>
      </w:pPr>
      <w:r w:rsidRPr="008E0B00">
        <w:rPr>
          <w:rFonts w:ascii="Times New Roman" w:hAnsi="Times New Roman" w:cs="Times New Roman"/>
          <w:b/>
          <w:sz w:val="20"/>
          <w:szCs w:val="20"/>
        </w:rPr>
        <w:t>Hüseyin İkizler</w:t>
      </w:r>
    </w:p>
    <w:p w14:paraId="7BC56D47" w14:textId="77777777" w:rsidR="00192FED" w:rsidRPr="008E0B00" w:rsidRDefault="00EB243E" w:rsidP="00E72B70">
      <w:pPr>
        <w:autoSpaceDE w:val="0"/>
        <w:autoSpaceDN w:val="0"/>
        <w:adjustRightInd w:val="0"/>
        <w:spacing w:after="0" w:line="240" w:lineRule="auto"/>
        <w:jc w:val="right"/>
        <w:rPr>
          <w:rFonts w:ascii="Times New Roman" w:hAnsi="Times New Roman" w:cs="Times New Roman"/>
          <w:sz w:val="20"/>
          <w:szCs w:val="20"/>
        </w:rPr>
      </w:pPr>
      <w:r w:rsidRPr="008E0B00">
        <w:rPr>
          <w:rFonts w:ascii="Times New Roman" w:hAnsi="Times New Roman" w:cs="Times New Roman"/>
          <w:sz w:val="20"/>
          <w:szCs w:val="20"/>
        </w:rPr>
        <w:t>Assistant Professor</w:t>
      </w:r>
    </w:p>
    <w:p w14:paraId="535DA1F4" w14:textId="77777777" w:rsidR="00E72B70" w:rsidRPr="008E0B00" w:rsidRDefault="00EB243E" w:rsidP="00E72B70">
      <w:pPr>
        <w:autoSpaceDE w:val="0"/>
        <w:autoSpaceDN w:val="0"/>
        <w:adjustRightInd w:val="0"/>
        <w:spacing w:after="0" w:line="240" w:lineRule="auto"/>
        <w:jc w:val="right"/>
        <w:rPr>
          <w:rFonts w:ascii="Times New Roman" w:hAnsi="Times New Roman" w:cs="Times New Roman"/>
          <w:i/>
          <w:sz w:val="20"/>
          <w:szCs w:val="20"/>
        </w:rPr>
      </w:pPr>
      <w:r w:rsidRPr="008E0B00">
        <w:rPr>
          <w:rFonts w:ascii="Times New Roman" w:hAnsi="Times New Roman" w:cs="Times New Roman"/>
          <w:i/>
          <w:sz w:val="20"/>
          <w:szCs w:val="20"/>
        </w:rPr>
        <w:t>Ostim Technical University</w:t>
      </w:r>
    </w:p>
    <w:p w14:paraId="5314009F" w14:textId="79EB4FB4" w:rsidR="0099336E" w:rsidRPr="008E0B00" w:rsidRDefault="0099336E" w:rsidP="00E72B70">
      <w:pPr>
        <w:autoSpaceDE w:val="0"/>
        <w:autoSpaceDN w:val="0"/>
        <w:adjustRightInd w:val="0"/>
        <w:spacing w:after="0" w:line="240" w:lineRule="auto"/>
        <w:jc w:val="right"/>
        <w:rPr>
          <w:rFonts w:ascii="Times New Roman" w:hAnsi="Times New Roman" w:cs="Times New Roman"/>
          <w:i/>
          <w:sz w:val="20"/>
          <w:szCs w:val="20"/>
        </w:rPr>
      </w:pPr>
      <w:r w:rsidRPr="008E0B00">
        <w:rPr>
          <w:rFonts w:ascii="Times New Roman" w:hAnsi="Times New Roman" w:cs="Times New Roman"/>
          <w:sz w:val="20"/>
          <w:szCs w:val="20"/>
        </w:rPr>
        <w:t>email: huseyin.ikizler@</w:t>
      </w:r>
      <w:r w:rsidR="00686D97" w:rsidRPr="008E0B00">
        <w:rPr>
          <w:rFonts w:ascii="Times New Roman" w:hAnsi="Times New Roman" w:cs="Times New Roman"/>
          <w:sz w:val="20"/>
          <w:szCs w:val="20"/>
        </w:rPr>
        <w:t>ostim</w:t>
      </w:r>
      <w:r w:rsidR="00B820A5" w:rsidRPr="008E0B00">
        <w:rPr>
          <w:rFonts w:ascii="Times New Roman" w:hAnsi="Times New Roman" w:cs="Times New Roman"/>
          <w:sz w:val="20"/>
          <w:szCs w:val="20"/>
        </w:rPr>
        <w:t>teknik</w:t>
      </w:r>
      <w:r w:rsidR="00686D97" w:rsidRPr="008E0B00">
        <w:rPr>
          <w:rFonts w:ascii="Times New Roman" w:hAnsi="Times New Roman" w:cs="Times New Roman"/>
          <w:sz w:val="20"/>
          <w:szCs w:val="20"/>
        </w:rPr>
        <w:t>.edu</w:t>
      </w:r>
      <w:r w:rsidRPr="008E0B00">
        <w:rPr>
          <w:rFonts w:ascii="Times New Roman" w:hAnsi="Times New Roman" w:cs="Times New Roman"/>
          <w:sz w:val="20"/>
          <w:szCs w:val="20"/>
        </w:rPr>
        <w:t>.tr</w:t>
      </w:r>
    </w:p>
    <w:p w14:paraId="4168BA1D" w14:textId="7C75956C" w:rsidR="0099336E" w:rsidRPr="008E0B00" w:rsidRDefault="0099336E" w:rsidP="00E72B70">
      <w:pPr>
        <w:spacing w:after="0"/>
        <w:jc w:val="right"/>
        <w:rPr>
          <w:rFonts w:ascii="Times New Roman" w:hAnsi="Times New Roman" w:cs="Times New Roman"/>
          <w:b/>
          <w:sz w:val="24"/>
          <w:szCs w:val="24"/>
        </w:rPr>
        <w:sectPr w:rsidR="0099336E" w:rsidRPr="008E0B00" w:rsidSect="00E72B70">
          <w:type w:val="continuous"/>
          <w:pgSz w:w="11906" w:h="16838"/>
          <w:pgMar w:top="1417" w:right="1417" w:bottom="1417" w:left="1417" w:header="708" w:footer="708" w:gutter="0"/>
          <w:cols w:num="2" w:space="2270"/>
          <w:docGrid w:linePitch="360"/>
        </w:sectPr>
      </w:pPr>
      <w:r w:rsidRPr="008E0B00">
        <w:rPr>
          <w:rFonts w:ascii="Times New Roman" w:hAnsi="Times New Roman" w:cs="Times New Roman"/>
          <w:sz w:val="20"/>
          <w:szCs w:val="20"/>
        </w:rPr>
        <w:t xml:space="preserve">phone: 90 312 </w:t>
      </w:r>
      <w:r w:rsidR="00192FED" w:rsidRPr="008E0B00">
        <w:rPr>
          <w:rFonts w:ascii="Times New Roman" w:hAnsi="Times New Roman" w:cs="Times New Roman"/>
          <w:sz w:val="20"/>
          <w:szCs w:val="20"/>
        </w:rPr>
        <w:t>386 10 92</w:t>
      </w:r>
    </w:p>
    <w:p w14:paraId="1ACD79F1" w14:textId="77777777" w:rsidR="0099336E" w:rsidRPr="008E0B00" w:rsidRDefault="0099336E" w:rsidP="0099336E">
      <w:pPr>
        <w:jc w:val="both"/>
        <w:rPr>
          <w:rFonts w:ascii="Times New Roman" w:hAnsi="Times New Roman" w:cs="Times New Roman"/>
          <w:b/>
          <w:sz w:val="24"/>
          <w:szCs w:val="24"/>
        </w:rPr>
      </w:pPr>
    </w:p>
    <w:p w14:paraId="594623A1" w14:textId="4A361045" w:rsidR="00270E7A" w:rsidRPr="008E0B00" w:rsidRDefault="00270E7A" w:rsidP="0099336E">
      <w:pPr>
        <w:jc w:val="both"/>
        <w:rPr>
          <w:rFonts w:ascii="Times New Roman" w:hAnsi="Times New Roman" w:cs="Times New Roman"/>
          <w:b/>
          <w:sz w:val="24"/>
          <w:szCs w:val="24"/>
        </w:rPr>
      </w:pPr>
      <w:r w:rsidRPr="008E0B00">
        <w:rPr>
          <w:rFonts w:ascii="Times New Roman" w:hAnsi="Times New Roman" w:cs="Times New Roman"/>
          <w:b/>
          <w:sz w:val="24"/>
          <w:szCs w:val="24"/>
        </w:rPr>
        <w:t>Abstract:</w:t>
      </w:r>
      <w:r w:rsidR="00CA6102" w:rsidRPr="008E0B00">
        <w:rPr>
          <w:rFonts w:ascii="Times New Roman" w:hAnsi="Times New Roman" w:cs="Times New Roman"/>
          <w:b/>
          <w:sz w:val="24"/>
          <w:szCs w:val="24"/>
        </w:rPr>
        <w:t xml:space="preserve"> </w:t>
      </w:r>
      <w:r w:rsidR="00E04A4A" w:rsidRPr="00E04A4A">
        <w:rPr>
          <w:rFonts w:ascii="Times New Roman" w:hAnsi="Times New Roman" w:cs="Times New Roman"/>
          <w:sz w:val="24"/>
          <w:szCs w:val="24"/>
        </w:rPr>
        <w:t xml:space="preserve">This study centers attention on the impact of earthquakes on the labor market. We try to estimate the impact of two major earthquakes (İzmir and Elazığ) in Turkiye. We consider the earthquake a natural experiment and employ a synthetic control method using the data from TURKSTAT and İŞKUR. The results show that the impact varies based on the labor market structure of the regions. While the earthquake </w:t>
      </w:r>
      <w:r w:rsidR="00CD5034">
        <w:rPr>
          <w:rFonts w:ascii="Times New Roman" w:hAnsi="Times New Roman" w:cs="Times New Roman"/>
          <w:sz w:val="24"/>
          <w:szCs w:val="24"/>
        </w:rPr>
        <w:t>positively affects</w:t>
      </w:r>
      <w:r w:rsidR="00E04A4A" w:rsidRPr="00E04A4A">
        <w:rPr>
          <w:rFonts w:ascii="Times New Roman" w:hAnsi="Times New Roman" w:cs="Times New Roman"/>
          <w:sz w:val="24"/>
          <w:szCs w:val="24"/>
        </w:rPr>
        <w:t xml:space="preserve"> the labor market of agriculture-oriented regions, it ha</w:t>
      </w:r>
      <w:r w:rsidR="00CD5034">
        <w:rPr>
          <w:rFonts w:ascii="Times New Roman" w:hAnsi="Times New Roman" w:cs="Times New Roman"/>
          <w:sz w:val="24"/>
          <w:szCs w:val="24"/>
        </w:rPr>
        <w:t>rms</w:t>
      </w:r>
      <w:r w:rsidR="00E04A4A" w:rsidRPr="00E04A4A">
        <w:rPr>
          <w:rFonts w:ascii="Times New Roman" w:hAnsi="Times New Roman" w:cs="Times New Roman"/>
          <w:sz w:val="24"/>
          <w:szCs w:val="24"/>
        </w:rPr>
        <w:t xml:space="preserve"> the labor market of nonagricultural-oriented regions.</w:t>
      </w:r>
    </w:p>
    <w:p w14:paraId="15FAA583" w14:textId="18FA66CA" w:rsidR="0099336E" w:rsidRPr="008E0B00" w:rsidRDefault="0099336E" w:rsidP="0099336E">
      <w:pPr>
        <w:jc w:val="both"/>
        <w:rPr>
          <w:rFonts w:ascii="Times New Roman" w:hAnsi="Times New Roman" w:cs="Times New Roman"/>
          <w:b/>
          <w:sz w:val="24"/>
          <w:szCs w:val="24"/>
        </w:rPr>
      </w:pPr>
      <w:r w:rsidRPr="008E0B00">
        <w:rPr>
          <w:rFonts w:ascii="Times New Roman" w:hAnsi="Times New Roman" w:cs="Times New Roman"/>
          <w:b/>
          <w:sz w:val="24"/>
          <w:szCs w:val="24"/>
        </w:rPr>
        <w:t xml:space="preserve">Keywords: </w:t>
      </w:r>
      <w:r w:rsidR="00316948" w:rsidRPr="008E0B00">
        <w:rPr>
          <w:rFonts w:ascii="Times New Roman" w:hAnsi="Times New Roman" w:cs="Times New Roman"/>
          <w:sz w:val="24"/>
          <w:szCs w:val="24"/>
        </w:rPr>
        <w:t>Natural disaster</w:t>
      </w:r>
      <w:r w:rsidRPr="008E0B00">
        <w:rPr>
          <w:rFonts w:ascii="Times New Roman" w:hAnsi="Times New Roman" w:cs="Times New Roman"/>
          <w:sz w:val="24"/>
          <w:szCs w:val="24"/>
        </w:rPr>
        <w:t>,</w:t>
      </w:r>
      <w:r w:rsidR="00316948" w:rsidRPr="008E0B00">
        <w:rPr>
          <w:rFonts w:ascii="Times New Roman" w:hAnsi="Times New Roman" w:cs="Times New Roman"/>
          <w:sz w:val="24"/>
          <w:szCs w:val="24"/>
        </w:rPr>
        <w:t xml:space="preserve"> Earthquake, Labor market, Quality of employment, Economic impact, </w:t>
      </w:r>
      <w:r w:rsidR="008E79C8" w:rsidRPr="008E0B00">
        <w:rPr>
          <w:rFonts w:ascii="Times New Roman" w:hAnsi="Times New Roman" w:cs="Times New Roman"/>
          <w:sz w:val="24"/>
          <w:szCs w:val="24"/>
        </w:rPr>
        <w:t>Reconstruction policy</w:t>
      </w:r>
      <w:r w:rsidRPr="008E0B00">
        <w:rPr>
          <w:rFonts w:ascii="Times New Roman" w:hAnsi="Times New Roman" w:cs="Times New Roman"/>
          <w:sz w:val="24"/>
          <w:szCs w:val="24"/>
        </w:rPr>
        <w:t>.</w:t>
      </w:r>
    </w:p>
    <w:p w14:paraId="4BAC56ED" w14:textId="7603D28F" w:rsidR="0099336E" w:rsidRPr="008E0B00" w:rsidRDefault="0099336E" w:rsidP="0099336E">
      <w:pPr>
        <w:jc w:val="both"/>
        <w:rPr>
          <w:rFonts w:ascii="Times New Roman" w:hAnsi="Times New Roman" w:cs="Times New Roman"/>
          <w:b/>
          <w:sz w:val="24"/>
          <w:szCs w:val="24"/>
        </w:rPr>
      </w:pPr>
      <w:r w:rsidRPr="008E0B00">
        <w:rPr>
          <w:rFonts w:ascii="Times New Roman" w:hAnsi="Times New Roman" w:cs="Times New Roman"/>
          <w:b/>
          <w:sz w:val="24"/>
          <w:szCs w:val="24"/>
        </w:rPr>
        <w:t xml:space="preserve">JEL: </w:t>
      </w:r>
      <w:r w:rsidRPr="008E0B00">
        <w:rPr>
          <w:rFonts w:ascii="Times New Roman" w:hAnsi="Times New Roman" w:cs="Times New Roman"/>
          <w:sz w:val="24"/>
          <w:szCs w:val="24"/>
        </w:rPr>
        <w:t xml:space="preserve">J24, </w:t>
      </w:r>
      <w:r w:rsidR="00316948" w:rsidRPr="008E0B00">
        <w:rPr>
          <w:rFonts w:ascii="Times New Roman" w:hAnsi="Times New Roman" w:cs="Times New Roman"/>
          <w:sz w:val="24"/>
          <w:szCs w:val="24"/>
        </w:rPr>
        <w:t>J63</w:t>
      </w:r>
      <w:r w:rsidR="008E79C8" w:rsidRPr="008E0B00">
        <w:rPr>
          <w:rFonts w:ascii="Times New Roman" w:hAnsi="Times New Roman" w:cs="Times New Roman"/>
          <w:sz w:val="24"/>
          <w:szCs w:val="24"/>
        </w:rPr>
        <w:t>, L25, Q54</w:t>
      </w:r>
      <w:r w:rsidRPr="008E0B00">
        <w:rPr>
          <w:rFonts w:ascii="Times New Roman" w:hAnsi="Times New Roman" w:cs="Times New Roman"/>
          <w:sz w:val="24"/>
          <w:szCs w:val="24"/>
        </w:rPr>
        <w:t>.</w:t>
      </w:r>
    </w:p>
    <w:p w14:paraId="69B8C904" w14:textId="57CBCF04" w:rsidR="0099336E" w:rsidRPr="008E0B00" w:rsidRDefault="0099336E" w:rsidP="0099336E">
      <w:pPr>
        <w:jc w:val="both"/>
        <w:rPr>
          <w:rFonts w:ascii="Times New Roman" w:hAnsi="Times New Roman" w:cs="Times New Roman"/>
          <w:b/>
          <w:sz w:val="24"/>
          <w:szCs w:val="24"/>
        </w:rPr>
        <w:sectPr w:rsidR="0099336E" w:rsidRPr="008E0B00" w:rsidSect="008C5479">
          <w:type w:val="continuous"/>
          <w:pgSz w:w="11906" w:h="16838"/>
          <w:pgMar w:top="1417" w:right="1417" w:bottom="1417" w:left="1417" w:header="708" w:footer="708" w:gutter="0"/>
          <w:cols w:space="708"/>
          <w:docGrid w:linePitch="360"/>
        </w:sectPr>
      </w:pPr>
    </w:p>
    <w:p w14:paraId="782CAF54" w14:textId="4BE3FA25" w:rsidR="00D71602" w:rsidRPr="008E0B00" w:rsidRDefault="007D05D1" w:rsidP="005C6E26">
      <w:pPr>
        <w:pStyle w:val="Balk1"/>
        <w:numPr>
          <w:ilvl w:val="0"/>
          <w:numId w:val="3"/>
        </w:numPr>
        <w:spacing w:before="120" w:after="120" w:line="240" w:lineRule="auto"/>
      </w:pPr>
      <w:r w:rsidRPr="008E0B00">
        <w:lastRenderedPageBreak/>
        <w:t xml:space="preserve">Introduction </w:t>
      </w:r>
    </w:p>
    <w:p w14:paraId="5E37A91A" w14:textId="34A59D2C" w:rsidR="00A02616" w:rsidRPr="008E0B00" w:rsidRDefault="00A41D41" w:rsidP="00F104AC">
      <w:pPr>
        <w:spacing w:before="120" w:after="120" w:line="240" w:lineRule="auto"/>
        <w:ind w:firstLine="708"/>
        <w:jc w:val="both"/>
        <w:rPr>
          <w:rFonts w:ascii="Times New Roman" w:eastAsia="Calibri" w:hAnsi="Times New Roman" w:cs="Times New Roman"/>
          <w:sz w:val="24"/>
          <w:szCs w:val="24"/>
        </w:rPr>
      </w:pPr>
      <w:r w:rsidRPr="008E0B00">
        <w:rPr>
          <w:rFonts w:ascii="Times New Roman" w:eastAsia="Calibri" w:hAnsi="Times New Roman" w:cs="Times New Roman"/>
          <w:sz w:val="24"/>
          <w:szCs w:val="24"/>
        </w:rPr>
        <w:t xml:space="preserve">Natural disasters have occurred as </w:t>
      </w:r>
      <w:r w:rsidR="00CF5CB4" w:rsidRPr="008E0B00">
        <w:rPr>
          <w:rFonts w:ascii="Times New Roman" w:eastAsia="Calibri" w:hAnsi="Times New Roman" w:cs="Times New Roman"/>
          <w:sz w:val="24"/>
          <w:szCs w:val="24"/>
        </w:rPr>
        <w:t>great</w:t>
      </w:r>
      <w:r w:rsidRPr="008E0B00">
        <w:rPr>
          <w:rFonts w:ascii="Times New Roman" w:eastAsia="Calibri" w:hAnsi="Times New Roman" w:cs="Times New Roman"/>
          <w:sz w:val="24"/>
          <w:szCs w:val="24"/>
        </w:rPr>
        <w:t xml:space="preserve"> movements in different </w:t>
      </w:r>
      <w:r w:rsidR="008E0B00">
        <w:rPr>
          <w:rFonts w:ascii="Times New Roman" w:eastAsia="Calibri" w:hAnsi="Times New Roman" w:cs="Times New Roman"/>
          <w:sz w:val="24"/>
          <w:szCs w:val="24"/>
        </w:rPr>
        <w:t>areas</w:t>
      </w:r>
      <w:r w:rsidRPr="008E0B00">
        <w:rPr>
          <w:rFonts w:ascii="Times New Roman" w:eastAsia="Calibri" w:hAnsi="Times New Roman" w:cs="Times New Roman"/>
          <w:sz w:val="24"/>
          <w:szCs w:val="24"/>
        </w:rPr>
        <w:t xml:space="preserve"> of the world and have attracted the attention of </w:t>
      </w:r>
      <w:r w:rsidR="00CF5CB4" w:rsidRPr="008E0B00">
        <w:rPr>
          <w:rFonts w:ascii="Times New Roman" w:eastAsia="Calibri" w:hAnsi="Times New Roman" w:cs="Times New Roman"/>
          <w:sz w:val="24"/>
          <w:szCs w:val="24"/>
        </w:rPr>
        <w:t>humanity</w:t>
      </w:r>
      <w:r w:rsidRPr="008E0B00">
        <w:rPr>
          <w:rFonts w:ascii="Times New Roman" w:eastAsia="Calibri" w:hAnsi="Times New Roman" w:cs="Times New Roman"/>
          <w:sz w:val="24"/>
          <w:szCs w:val="24"/>
        </w:rPr>
        <w:t xml:space="preserve"> throughout history. The most important reason for this interest is that natural disasters cause important consequences such as loss of life and property for human beings</w:t>
      </w:r>
      <w:r w:rsidR="00A32DD4" w:rsidRPr="008E0B00">
        <w:rPr>
          <w:rFonts w:ascii="Times New Roman" w:eastAsia="Calibri" w:hAnsi="Times New Roman" w:cs="Times New Roman"/>
          <w:sz w:val="24"/>
          <w:szCs w:val="24"/>
        </w:rPr>
        <w:t xml:space="preserve"> (Kim, 2010).</w:t>
      </w:r>
      <w:r w:rsidR="00161431" w:rsidRPr="008E0B00">
        <w:rPr>
          <w:rFonts w:ascii="Times New Roman" w:hAnsi="Times New Roman" w:cs="Times New Roman"/>
        </w:rPr>
        <w:t xml:space="preserve"> </w:t>
      </w:r>
      <w:r w:rsidR="008E0B00">
        <w:rPr>
          <w:rFonts w:ascii="Times New Roman" w:eastAsia="Calibri" w:hAnsi="Times New Roman" w:cs="Times New Roman"/>
          <w:sz w:val="24"/>
          <w:szCs w:val="24"/>
        </w:rPr>
        <w:t>As a consequence of a disaster, there may be</w:t>
      </w:r>
      <w:r w:rsidR="00161431" w:rsidRPr="008E0B00">
        <w:rPr>
          <w:rFonts w:ascii="Times New Roman" w:eastAsia="Calibri" w:hAnsi="Times New Roman" w:cs="Times New Roman"/>
          <w:sz w:val="24"/>
          <w:szCs w:val="24"/>
        </w:rPr>
        <w:t xml:space="preserve"> deaths, inability to carry out basic activities such as education, health, housing activities, the deterioration of the balance in the labor market and unemployment, the temporary </w:t>
      </w:r>
      <w:r w:rsidR="000905E3" w:rsidRPr="008E0B00">
        <w:rPr>
          <w:rFonts w:ascii="Times New Roman" w:eastAsia="Calibri" w:hAnsi="Times New Roman" w:cs="Times New Roman"/>
          <w:sz w:val="24"/>
          <w:szCs w:val="24"/>
        </w:rPr>
        <w:t>failure</w:t>
      </w:r>
      <w:r w:rsidR="00161431" w:rsidRPr="008E0B00">
        <w:rPr>
          <w:rFonts w:ascii="Times New Roman" w:eastAsia="Calibri" w:hAnsi="Times New Roman" w:cs="Times New Roman"/>
          <w:sz w:val="24"/>
          <w:szCs w:val="24"/>
        </w:rPr>
        <w:t xml:space="preserve"> to provide </w:t>
      </w:r>
      <w:r w:rsidR="000905E3" w:rsidRPr="008E0B00">
        <w:rPr>
          <w:rFonts w:ascii="Times New Roman" w:eastAsia="Calibri" w:hAnsi="Times New Roman" w:cs="Times New Roman"/>
          <w:sz w:val="24"/>
          <w:szCs w:val="24"/>
        </w:rPr>
        <w:t>essential</w:t>
      </w:r>
      <w:r w:rsidR="00161431" w:rsidRPr="008E0B00">
        <w:rPr>
          <w:rFonts w:ascii="Times New Roman" w:eastAsia="Calibri" w:hAnsi="Times New Roman" w:cs="Times New Roman"/>
          <w:sz w:val="24"/>
          <w:szCs w:val="24"/>
        </w:rPr>
        <w:t xml:space="preserve"> services such as electricity, water, transportation and communication,</w:t>
      </w:r>
      <w:r w:rsidR="006154D0" w:rsidRPr="008E0B00">
        <w:rPr>
          <w:rFonts w:ascii="Times New Roman" w:eastAsia="Calibri" w:hAnsi="Times New Roman" w:cs="Times New Roman"/>
          <w:sz w:val="24"/>
          <w:szCs w:val="24"/>
        </w:rPr>
        <w:t xml:space="preserve"> t</w:t>
      </w:r>
      <w:r w:rsidR="00161431" w:rsidRPr="008E0B00">
        <w:rPr>
          <w:rFonts w:ascii="Times New Roman" w:eastAsia="Calibri" w:hAnsi="Times New Roman" w:cs="Times New Roman"/>
          <w:sz w:val="24"/>
          <w:szCs w:val="24"/>
        </w:rPr>
        <w:t>he shortage of raw materials and food for industrial products, the increase in public activities during the recovery and restructuring period, and the change in the employment structure due to this increase</w:t>
      </w:r>
      <w:r w:rsidR="007A05B2" w:rsidRPr="008E0B00">
        <w:rPr>
          <w:rFonts w:ascii="Times New Roman" w:eastAsia="Calibri" w:hAnsi="Times New Roman" w:cs="Times New Roman"/>
          <w:sz w:val="24"/>
          <w:szCs w:val="24"/>
        </w:rPr>
        <w:t xml:space="preserve"> (ECLAC, 1991)</w:t>
      </w:r>
      <w:r w:rsidR="00161431" w:rsidRPr="008E0B00">
        <w:rPr>
          <w:rFonts w:ascii="Times New Roman" w:eastAsia="Calibri" w:hAnsi="Times New Roman" w:cs="Times New Roman"/>
          <w:sz w:val="24"/>
          <w:szCs w:val="24"/>
        </w:rPr>
        <w:t>.</w:t>
      </w:r>
      <w:r w:rsidR="0024513F" w:rsidRPr="008E0B00">
        <w:rPr>
          <w:rFonts w:ascii="Times New Roman" w:hAnsi="Times New Roman" w:cs="Times New Roman"/>
        </w:rPr>
        <w:t xml:space="preserve"> </w:t>
      </w:r>
      <w:r w:rsidR="008E0B00">
        <w:rPr>
          <w:rFonts w:ascii="Times New Roman" w:eastAsia="Calibri" w:hAnsi="Times New Roman" w:cs="Times New Roman"/>
          <w:sz w:val="24"/>
          <w:szCs w:val="24"/>
        </w:rPr>
        <w:t>Moreover</w:t>
      </w:r>
      <w:r w:rsidR="0024513F" w:rsidRPr="008E0B00">
        <w:rPr>
          <w:rFonts w:ascii="Times New Roman" w:eastAsia="Calibri" w:hAnsi="Times New Roman" w:cs="Times New Roman"/>
          <w:sz w:val="24"/>
          <w:szCs w:val="24"/>
        </w:rPr>
        <w:t xml:space="preserve">, understanding the impact of a natural disaster on economic growth and how local institutions and economic actors respond is crucial to </w:t>
      </w:r>
      <w:r w:rsidR="008E0B00" w:rsidRPr="008E0B00">
        <w:rPr>
          <w:rFonts w:ascii="Times New Roman" w:eastAsia="Calibri" w:hAnsi="Times New Roman" w:cs="Times New Roman"/>
          <w:sz w:val="24"/>
          <w:szCs w:val="24"/>
        </w:rPr>
        <w:t>alleviate</w:t>
      </w:r>
      <w:r w:rsidR="008E0B00">
        <w:rPr>
          <w:rFonts w:ascii="Times New Roman" w:eastAsia="Calibri" w:hAnsi="Times New Roman" w:cs="Times New Roman"/>
          <w:sz w:val="24"/>
          <w:szCs w:val="24"/>
        </w:rPr>
        <w:t xml:space="preserve"> </w:t>
      </w:r>
      <w:r w:rsidR="00CD5034">
        <w:rPr>
          <w:rFonts w:ascii="Times New Roman" w:eastAsia="Calibri" w:hAnsi="Times New Roman" w:cs="Times New Roman"/>
          <w:sz w:val="24"/>
          <w:szCs w:val="24"/>
        </w:rPr>
        <w:t>a disaster's costs and design</w:t>
      </w:r>
      <w:r w:rsidR="0024513F" w:rsidRPr="008E0B00">
        <w:rPr>
          <w:rFonts w:ascii="Times New Roman" w:eastAsia="Calibri" w:hAnsi="Times New Roman" w:cs="Times New Roman"/>
          <w:sz w:val="24"/>
          <w:szCs w:val="24"/>
        </w:rPr>
        <w:t xml:space="preserve"> financial aid programs.</w:t>
      </w:r>
      <w:r w:rsidR="0024513F" w:rsidRPr="008E0B00">
        <w:rPr>
          <w:rFonts w:ascii="Times New Roman" w:hAnsi="Times New Roman" w:cs="Times New Roman"/>
        </w:rPr>
        <w:t xml:space="preserve"> </w:t>
      </w:r>
    </w:p>
    <w:p w14:paraId="30509CDC" w14:textId="6BA02936" w:rsidR="00BC14F7" w:rsidRPr="008E0B00" w:rsidRDefault="008E0B00" w:rsidP="00F104AC">
      <w:pPr>
        <w:spacing w:before="120" w:after="12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Note that e</w:t>
      </w:r>
      <w:r w:rsidR="00BC14F7" w:rsidRPr="008E0B00">
        <w:rPr>
          <w:rFonts w:ascii="Times New Roman" w:eastAsia="Calibri" w:hAnsi="Times New Roman" w:cs="Times New Roman"/>
          <w:sz w:val="24"/>
          <w:szCs w:val="24"/>
        </w:rPr>
        <w:t xml:space="preserve">arthquakes are one of the deadliest natural disasters in the world. In 2019, 231 earthquakes occurred </w:t>
      </w:r>
      <w:r w:rsidR="006A1AE8" w:rsidRPr="008E0B00">
        <w:rPr>
          <w:rFonts w:ascii="Times New Roman" w:eastAsia="Calibri" w:hAnsi="Times New Roman" w:cs="Times New Roman"/>
          <w:sz w:val="24"/>
          <w:szCs w:val="24"/>
        </w:rPr>
        <w:t>worldwide</w:t>
      </w:r>
      <w:r w:rsidR="00BC14F7" w:rsidRPr="008E0B00">
        <w:rPr>
          <w:rFonts w:ascii="Times New Roman" w:eastAsia="Calibri" w:hAnsi="Times New Roman" w:cs="Times New Roman"/>
          <w:sz w:val="24"/>
          <w:szCs w:val="24"/>
        </w:rPr>
        <w:t xml:space="preserve">, with 23 earthquakes per year between 2010 and 2019. </w:t>
      </w:r>
      <w:r>
        <w:rPr>
          <w:rFonts w:ascii="Times New Roman" w:eastAsia="Calibri" w:hAnsi="Times New Roman" w:cs="Times New Roman"/>
          <w:sz w:val="24"/>
          <w:szCs w:val="24"/>
        </w:rPr>
        <w:t>Consequently</w:t>
      </w:r>
      <w:r w:rsidR="00BC14F7" w:rsidRPr="008E0B00">
        <w:rPr>
          <w:rFonts w:ascii="Times New Roman" w:eastAsia="Calibri" w:hAnsi="Times New Roman" w:cs="Times New Roman"/>
          <w:sz w:val="24"/>
          <w:szCs w:val="24"/>
        </w:rPr>
        <w:t xml:space="preserve">, more than 720,000 people died between 2010 and 2019. In addition to the threat to human life, earthquakes also cause </w:t>
      </w:r>
      <w:r w:rsidR="006A1AE8" w:rsidRPr="008E0B00">
        <w:rPr>
          <w:rFonts w:ascii="Times New Roman" w:eastAsia="Calibri" w:hAnsi="Times New Roman" w:cs="Times New Roman"/>
          <w:sz w:val="24"/>
          <w:szCs w:val="24"/>
        </w:rPr>
        <w:t>significant</w:t>
      </w:r>
      <w:r w:rsidR="00BC14F7" w:rsidRPr="008E0B00">
        <w:rPr>
          <w:rFonts w:ascii="Times New Roman" w:eastAsia="Calibri" w:hAnsi="Times New Roman" w:cs="Times New Roman"/>
          <w:sz w:val="24"/>
          <w:szCs w:val="24"/>
        </w:rPr>
        <w:t xml:space="preserve"> economic losses and damages for countries. According to figures published by the International Federation of Red Cross and Red Crescent Societies</w:t>
      </w:r>
      <w:r>
        <w:rPr>
          <w:rFonts w:ascii="Times New Roman" w:eastAsia="Calibri" w:hAnsi="Times New Roman" w:cs="Times New Roman"/>
          <w:sz w:val="24"/>
          <w:szCs w:val="24"/>
        </w:rPr>
        <w:t xml:space="preserve"> (</w:t>
      </w:r>
      <w:r w:rsidRPr="008E0B00">
        <w:rPr>
          <w:rFonts w:ascii="Times New Roman" w:eastAsia="Calibri" w:hAnsi="Times New Roman" w:cs="Times New Roman"/>
          <w:sz w:val="24"/>
          <w:szCs w:val="24"/>
        </w:rPr>
        <w:t>IFRC</w:t>
      </w:r>
      <w:r>
        <w:rPr>
          <w:rFonts w:ascii="Times New Roman" w:eastAsia="Calibri" w:hAnsi="Times New Roman" w:cs="Times New Roman"/>
          <w:sz w:val="24"/>
          <w:szCs w:val="24"/>
        </w:rPr>
        <w:t>)</w:t>
      </w:r>
      <w:r w:rsidR="00BC14F7" w:rsidRPr="008E0B00">
        <w:rPr>
          <w:rFonts w:ascii="Times New Roman" w:eastAsia="Calibri" w:hAnsi="Times New Roman" w:cs="Times New Roman"/>
          <w:sz w:val="24"/>
          <w:szCs w:val="24"/>
        </w:rPr>
        <w:t>, the annual economic loss caused by earthquakes worldwide is more than $20 billion (IFRC, 2020).</w:t>
      </w:r>
    </w:p>
    <w:p w14:paraId="04E7E662" w14:textId="77777777" w:rsidR="007D497C" w:rsidRDefault="00857FE0" w:rsidP="00E26BB7">
      <w:pPr>
        <w:spacing w:before="120" w:after="120" w:line="240" w:lineRule="auto"/>
        <w:ind w:firstLine="708"/>
        <w:jc w:val="both"/>
        <w:rPr>
          <w:rFonts w:ascii="Times New Roman" w:eastAsia="Calibri" w:hAnsi="Times New Roman" w:cs="Times New Roman"/>
          <w:sz w:val="24"/>
          <w:szCs w:val="24"/>
        </w:rPr>
      </w:pPr>
      <w:r w:rsidRPr="008E0B00">
        <w:rPr>
          <w:rFonts w:ascii="Times New Roman" w:eastAsia="Calibri" w:hAnsi="Times New Roman" w:cs="Times New Roman"/>
          <w:sz w:val="24"/>
          <w:szCs w:val="24"/>
        </w:rPr>
        <w:t>While studies on earthquake research suggest that the effects caused by an earthquake originate from different directions (for example, the location of the hypocenter, distance from the epicenter, geomorphological features of the affected area), economic studies on this subject generally focus on the socio</w:t>
      </w:r>
      <w:r w:rsidR="00185D02">
        <w:rPr>
          <w:rFonts w:ascii="Times New Roman" w:eastAsia="Calibri" w:hAnsi="Times New Roman" w:cs="Times New Roman"/>
          <w:sz w:val="24"/>
          <w:szCs w:val="24"/>
        </w:rPr>
        <w:t>-</w:t>
      </w:r>
      <w:r w:rsidRPr="008E0B00">
        <w:rPr>
          <w:rFonts w:ascii="Times New Roman" w:eastAsia="Calibri" w:hAnsi="Times New Roman" w:cs="Times New Roman"/>
          <w:sz w:val="24"/>
          <w:szCs w:val="24"/>
        </w:rPr>
        <w:t xml:space="preserve">economic effects that an earthquake can produce according to their differences (according to the initial conditions of the country, the time interval of the recovery process and the spatial differences of the analysis) </w:t>
      </w:r>
      <w:r w:rsidR="008E0B00">
        <w:rPr>
          <w:rFonts w:ascii="Times New Roman" w:eastAsia="Calibri" w:hAnsi="Times New Roman" w:cs="Times New Roman"/>
          <w:sz w:val="24"/>
          <w:szCs w:val="24"/>
        </w:rPr>
        <w:t>(Kahn, 2005; Pagliacci</w:t>
      </w:r>
      <w:r w:rsidRPr="008E0B00">
        <w:rPr>
          <w:rFonts w:ascii="Times New Roman" w:eastAsia="Calibri" w:hAnsi="Times New Roman" w:cs="Times New Roman"/>
          <w:sz w:val="24"/>
          <w:szCs w:val="24"/>
        </w:rPr>
        <w:t xml:space="preserve"> </w:t>
      </w:r>
      <w:r w:rsidR="008E0B00">
        <w:rPr>
          <w:rFonts w:ascii="Times New Roman" w:eastAsia="Calibri" w:hAnsi="Times New Roman" w:cs="Times New Roman"/>
          <w:sz w:val="24"/>
          <w:szCs w:val="24"/>
        </w:rPr>
        <w:t>and</w:t>
      </w:r>
      <w:r w:rsidRPr="008E0B00">
        <w:rPr>
          <w:rFonts w:ascii="Times New Roman" w:eastAsia="Calibri" w:hAnsi="Times New Roman" w:cs="Times New Roman"/>
          <w:sz w:val="24"/>
          <w:szCs w:val="24"/>
        </w:rPr>
        <w:t xml:space="preserve"> Russo, 2019).</w:t>
      </w:r>
    </w:p>
    <w:p w14:paraId="21928A5D" w14:textId="77777777" w:rsidR="00D70BAC" w:rsidRDefault="00BB15D5" w:rsidP="00D70BAC">
      <w:pPr>
        <w:spacing w:before="120" w:after="120" w:line="240" w:lineRule="auto"/>
        <w:ind w:firstLine="708"/>
        <w:jc w:val="both"/>
        <w:rPr>
          <w:rFonts w:ascii="Times New Roman" w:eastAsia="Calibri" w:hAnsi="Times New Roman" w:cs="Times New Roman"/>
          <w:sz w:val="24"/>
          <w:szCs w:val="24"/>
        </w:rPr>
      </w:pPr>
      <w:r w:rsidRPr="008E0B00">
        <w:rPr>
          <w:rFonts w:ascii="Times New Roman" w:eastAsia="Calibri" w:hAnsi="Times New Roman" w:cs="Times New Roman"/>
          <w:sz w:val="24"/>
          <w:szCs w:val="24"/>
        </w:rPr>
        <w:t>Studies on the e</w:t>
      </w:r>
      <w:r w:rsidR="00E26BB7" w:rsidRPr="008E0B00">
        <w:rPr>
          <w:rFonts w:ascii="Times New Roman" w:eastAsia="Calibri" w:hAnsi="Times New Roman" w:cs="Times New Roman"/>
          <w:sz w:val="24"/>
          <w:szCs w:val="24"/>
        </w:rPr>
        <w:t xml:space="preserve">arthquake's economic impact are still </w:t>
      </w:r>
      <w:r w:rsidR="007D497C" w:rsidRPr="008E0B00">
        <w:rPr>
          <w:rFonts w:ascii="Times New Roman" w:eastAsia="Calibri" w:hAnsi="Times New Roman" w:cs="Times New Roman"/>
          <w:sz w:val="24"/>
          <w:szCs w:val="24"/>
        </w:rPr>
        <w:t>scarce</w:t>
      </w:r>
      <w:r w:rsidR="00E26BB7" w:rsidRPr="008E0B00">
        <w:rPr>
          <w:rFonts w:ascii="Times New Roman" w:eastAsia="Calibri" w:hAnsi="Times New Roman" w:cs="Times New Roman"/>
          <w:sz w:val="24"/>
          <w:szCs w:val="24"/>
        </w:rPr>
        <w:t>,</w:t>
      </w:r>
      <w:r w:rsidRPr="008E0B00">
        <w:rPr>
          <w:rFonts w:ascii="Times New Roman" w:eastAsia="Calibri" w:hAnsi="Times New Roman" w:cs="Times New Roman"/>
          <w:sz w:val="24"/>
          <w:szCs w:val="24"/>
        </w:rPr>
        <w:t xml:space="preserve"> and there is no consensus on the economic impacts.</w:t>
      </w:r>
      <w:r w:rsidR="00E26BB7" w:rsidRPr="008E0B00">
        <w:rPr>
          <w:rFonts w:ascii="Times New Roman" w:eastAsia="Calibri" w:hAnsi="Times New Roman" w:cs="Times New Roman"/>
          <w:sz w:val="24"/>
          <w:szCs w:val="24"/>
        </w:rPr>
        <w:t xml:space="preserve"> </w:t>
      </w:r>
      <w:r w:rsidRPr="008E0B00">
        <w:rPr>
          <w:rFonts w:ascii="Times New Roman" w:eastAsia="Calibri" w:hAnsi="Times New Roman" w:cs="Times New Roman"/>
          <w:sz w:val="24"/>
          <w:szCs w:val="24"/>
        </w:rPr>
        <w:t xml:space="preserve">For example, some studies report </w:t>
      </w:r>
      <w:r w:rsidR="00E26BB7" w:rsidRPr="008E0B00">
        <w:rPr>
          <w:rFonts w:ascii="Times New Roman" w:eastAsia="Calibri" w:hAnsi="Times New Roman" w:cs="Times New Roman"/>
          <w:sz w:val="24"/>
          <w:szCs w:val="24"/>
        </w:rPr>
        <w:t>advers</w:t>
      </w:r>
      <w:r w:rsidRPr="008E0B00">
        <w:rPr>
          <w:rFonts w:ascii="Times New Roman" w:eastAsia="Calibri" w:hAnsi="Times New Roman" w:cs="Times New Roman"/>
          <w:sz w:val="24"/>
          <w:szCs w:val="24"/>
        </w:rPr>
        <w:t xml:space="preserve">e effects on economic growth (Cavallo </w:t>
      </w:r>
      <w:r w:rsidR="008E0B00">
        <w:rPr>
          <w:rFonts w:ascii="Times New Roman" w:eastAsia="Calibri" w:hAnsi="Times New Roman" w:cs="Times New Roman"/>
          <w:sz w:val="24"/>
          <w:szCs w:val="24"/>
        </w:rPr>
        <w:t>and</w:t>
      </w:r>
      <w:r w:rsidRPr="008E0B00">
        <w:rPr>
          <w:rFonts w:ascii="Times New Roman" w:eastAsia="Calibri" w:hAnsi="Times New Roman" w:cs="Times New Roman"/>
          <w:sz w:val="24"/>
          <w:szCs w:val="24"/>
        </w:rPr>
        <w:t xml:space="preserve"> Noy, 2011; Cavallo et al., 2013), while some studies report no </w:t>
      </w:r>
      <w:r w:rsidR="00E26BB7" w:rsidRPr="008E0B00">
        <w:rPr>
          <w:rFonts w:ascii="Times New Roman" w:eastAsia="Calibri" w:hAnsi="Times New Roman" w:cs="Times New Roman"/>
          <w:sz w:val="24"/>
          <w:szCs w:val="24"/>
        </w:rPr>
        <w:t>resul</w:t>
      </w:r>
      <w:r w:rsidRPr="008E0B00">
        <w:rPr>
          <w:rFonts w:ascii="Times New Roman" w:eastAsia="Calibri" w:hAnsi="Times New Roman" w:cs="Times New Roman"/>
          <w:sz w:val="24"/>
          <w:szCs w:val="24"/>
        </w:rPr>
        <w:t xml:space="preserve">ts (Skidmore </w:t>
      </w:r>
      <w:r w:rsidR="008E0B00">
        <w:rPr>
          <w:rFonts w:ascii="Times New Roman" w:eastAsia="Calibri" w:hAnsi="Times New Roman" w:cs="Times New Roman"/>
          <w:sz w:val="24"/>
          <w:szCs w:val="24"/>
        </w:rPr>
        <w:t>and</w:t>
      </w:r>
      <w:r w:rsidRPr="008E0B00">
        <w:rPr>
          <w:rFonts w:ascii="Times New Roman" w:eastAsia="Calibri" w:hAnsi="Times New Roman" w:cs="Times New Roman"/>
          <w:sz w:val="24"/>
          <w:szCs w:val="24"/>
        </w:rPr>
        <w:t xml:space="preserve"> Toya, 2002; </w:t>
      </w:r>
      <w:proofErr w:type="spellStart"/>
      <w:r w:rsidRPr="008E0B00">
        <w:rPr>
          <w:rFonts w:ascii="Times New Roman" w:eastAsia="Calibri" w:hAnsi="Times New Roman" w:cs="Times New Roman"/>
          <w:sz w:val="24"/>
          <w:szCs w:val="24"/>
        </w:rPr>
        <w:t>Loayza</w:t>
      </w:r>
      <w:proofErr w:type="spellEnd"/>
      <w:r w:rsidRPr="008E0B00">
        <w:rPr>
          <w:rFonts w:ascii="Times New Roman" w:eastAsia="Calibri" w:hAnsi="Times New Roman" w:cs="Times New Roman"/>
          <w:sz w:val="24"/>
          <w:szCs w:val="24"/>
        </w:rPr>
        <w:t xml:space="preserve"> et al., 2009) and even positive effects (</w:t>
      </w:r>
      <w:proofErr w:type="spellStart"/>
      <w:r w:rsidRPr="008E0B00">
        <w:rPr>
          <w:rFonts w:ascii="Times New Roman" w:eastAsia="Calibri" w:hAnsi="Times New Roman" w:cs="Times New Roman"/>
          <w:sz w:val="24"/>
          <w:szCs w:val="24"/>
        </w:rPr>
        <w:t>Albala</w:t>
      </w:r>
      <w:proofErr w:type="spellEnd"/>
      <w:r w:rsidRPr="008E0B00">
        <w:rPr>
          <w:rFonts w:ascii="Times New Roman" w:eastAsia="Calibri" w:hAnsi="Times New Roman" w:cs="Times New Roman"/>
          <w:sz w:val="24"/>
          <w:szCs w:val="24"/>
        </w:rPr>
        <w:t xml:space="preserve"> </w:t>
      </w:r>
      <w:r w:rsidR="008E0B00">
        <w:rPr>
          <w:rFonts w:ascii="Times New Roman" w:eastAsia="Calibri" w:hAnsi="Times New Roman" w:cs="Times New Roman"/>
          <w:sz w:val="24"/>
          <w:szCs w:val="24"/>
        </w:rPr>
        <w:t>and</w:t>
      </w:r>
      <w:r w:rsidRPr="008E0B00">
        <w:rPr>
          <w:rFonts w:ascii="Times New Roman" w:eastAsia="Calibri" w:hAnsi="Times New Roman" w:cs="Times New Roman"/>
          <w:sz w:val="24"/>
          <w:szCs w:val="24"/>
        </w:rPr>
        <w:t xml:space="preserve"> Bertrand, 1993).</w:t>
      </w:r>
      <w:r w:rsidR="004728D8" w:rsidRPr="008E0B00">
        <w:rPr>
          <w:rFonts w:ascii="Times New Roman" w:hAnsi="Times New Roman" w:cs="Times New Roman"/>
        </w:rPr>
        <w:t xml:space="preserve"> </w:t>
      </w:r>
      <w:r w:rsidR="004728D8" w:rsidRPr="008E0B00">
        <w:rPr>
          <w:rFonts w:ascii="Times New Roman" w:eastAsia="Calibri" w:hAnsi="Times New Roman" w:cs="Times New Roman"/>
          <w:sz w:val="24"/>
          <w:szCs w:val="24"/>
        </w:rPr>
        <w:t xml:space="preserve">According to the United Nations and the World Bank (2010), disasters </w:t>
      </w:r>
      <w:r w:rsidR="0011040D" w:rsidRPr="008E0B00">
        <w:rPr>
          <w:rFonts w:ascii="Times New Roman" w:eastAsia="Calibri" w:hAnsi="Times New Roman" w:cs="Times New Roman"/>
          <w:sz w:val="24"/>
          <w:szCs w:val="24"/>
        </w:rPr>
        <w:t>permanently</w:t>
      </w:r>
      <w:r w:rsidR="004728D8" w:rsidRPr="008E0B00">
        <w:rPr>
          <w:rFonts w:ascii="Times New Roman" w:eastAsia="Calibri" w:hAnsi="Times New Roman" w:cs="Times New Roman"/>
          <w:sz w:val="24"/>
          <w:szCs w:val="24"/>
        </w:rPr>
        <w:t xml:space="preserve"> reduce welfare in affected countries</w:t>
      </w:r>
      <w:r w:rsidR="0011040D" w:rsidRPr="008E0B00">
        <w:rPr>
          <w:rFonts w:ascii="Times New Roman" w:eastAsia="Calibri" w:hAnsi="Times New Roman" w:cs="Times New Roman"/>
          <w:sz w:val="24"/>
          <w:szCs w:val="24"/>
        </w:rPr>
        <w:t>. Still,</w:t>
      </w:r>
      <w:r w:rsidR="004728D8" w:rsidRPr="008E0B00">
        <w:rPr>
          <w:rFonts w:ascii="Times New Roman" w:eastAsia="Calibri" w:hAnsi="Times New Roman" w:cs="Times New Roman"/>
          <w:sz w:val="24"/>
          <w:szCs w:val="24"/>
        </w:rPr>
        <w:t xml:space="preserve"> it is unclear what effect they will have on production growth in the medium term (United Nations </w:t>
      </w:r>
      <w:r w:rsidR="008E0B00">
        <w:rPr>
          <w:rFonts w:ascii="Times New Roman" w:eastAsia="Calibri" w:hAnsi="Times New Roman" w:cs="Times New Roman"/>
          <w:sz w:val="24"/>
          <w:szCs w:val="24"/>
        </w:rPr>
        <w:t>and</w:t>
      </w:r>
      <w:r w:rsidR="004728D8" w:rsidRPr="008E0B00">
        <w:rPr>
          <w:rFonts w:ascii="Times New Roman" w:eastAsia="Calibri" w:hAnsi="Times New Roman" w:cs="Times New Roman"/>
          <w:sz w:val="24"/>
          <w:szCs w:val="24"/>
        </w:rPr>
        <w:t xml:space="preserve"> World Bank, 2010).</w:t>
      </w:r>
      <w:r w:rsidR="00B55BAF" w:rsidRPr="008E0B00">
        <w:rPr>
          <w:rFonts w:ascii="Times New Roman" w:eastAsia="Calibri" w:hAnsi="Times New Roman" w:cs="Times New Roman"/>
          <w:sz w:val="24"/>
          <w:szCs w:val="24"/>
        </w:rPr>
        <w:t xml:space="preserve"> While it is widely accepted that in the long run</w:t>
      </w:r>
      <w:r w:rsidR="004C03F3" w:rsidRPr="008E0B00">
        <w:rPr>
          <w:rFonts w:ascii="Times New Roman" w:eastAsia="Calibri" w:hAnsi="Times New Roman" w:cs="Times New Roman"/>
          <w:sz w:val="24"/>
          <w:szCs w:val="24"/>
        </w:rPr>
        <w:t>,</w:t>
      </w:r>
      <w:r w:rsidR="00B55BAF" w:rsidRPr="008E0B00">
        <w:rPr>
          <w:rFonts w:ascii="Times New Roman" w:eastAsia="Calibri" w:hAnsi="Times New Roman" w:cs="Times New Roman"/>
          <w:sz w:val="24"/>
          <w:szCs w:val="24"/>
        </w:rPr>
        <w:t xml:space="preserve"> earthquakes hardly affect the growth path of an economy at the country level (</w:t>
      </w:r>
      <w:proofErr w:type="spellStart"/>
      <w:r w:rsidR="00B55BAF" w:rsidRPr="008E0B00">
        <w:rPr>
          <w:rFonts w:ascii="Times New Roman" w:eastAsia="Calibri" w:hAnsi="Times New Roman" w:cs="Times New Roman"/>
          <w:sz w:val="24"/>
          <w:szCs w:val="24"/>
        </w:rPr>
        <w:t>Fisker</w:t>
      </w:r>
      <w:proofErr w:type="spellEnd"/>
      <w:r w:rsidR="00B55BAF" w:rsidRPr="008E0B00">
        <w:rPr>
          <w:rFonts w:ascii="Times New Roman" w:eastAsia="Calibri" w:hAnsi="Times New Roman" w:cs="Times New Roman"/>
          <w:sz w:val="24"/>
          <w:szCs w:val="24"/>
        </w:rPr>
        <w:t>, 2012),</w:t>
      </w:r>
      <w:r w:rsidR="007D497C">
        <w:rPr>
          <w:rFonts w:ascii="Times New Roman" w:eastAsia="Calibri" w:hAnsi="Times New Roman" w:cs="Times New Roman"/>
          <w:sz w:val="24"/>
          <w:szCs w:val="24"/>
        </w:rPr>
        <w:t xml:space="preserve"> and in the short-run</w:t>
      </w:r>
      <w:r w:rsidR="00B55BAF" w:rsidRPr="008E0B00">
        <w:rPr>
          <w:rFonts w:ascii="Times New Roman" w:eastAsia="Calibri" w:hAnsi="Times New Roman" w:cs="Times New Roman"/>
          <w:sz w:val="24"/>
          <w:szCs w:val="24"/>
        </w:rPr>
        <w:t xml:space="preserve"> economic outcomes may differ at the regional level (Cavallo </w:t>
      </w:r>
      <w:r w:rsidR="008E0B00">
        <w:rPr>
          <w:rFonts w:ascii="Times New Roman" w:eastAsia="Calibri" w:hAnsi="Times New Roman" w:cs="Times New Roman"/>
          <w:sz w:val="24"/>
          <w:szCs w:val="24"/>
        </w:rPr>
        <w:t>and</w:t>
      </w:r>
      <w:r w:rsidR="00B55BAF" w:rsidRPr="008E0B00">
        <w:rPr>
          <w:rFonts w:ascii="Times New Roman" w:eastAsia="Calibri" w:hAnsi="Times New Roman" w:cs="Times New Roman"/>
          <w:sz w:val="24"/>
          <w:szCs w:val="24"/>
        </w:rPr>
        <w:t xml:space="preserve"> Noy, 2011).</w:t>
      </w:r>
      <w:r w:rsidR="00D70BAC">
        <w:rPr>
          <w:rFonts w:ascii="Times New Roman" w:eastAsia="Calibri" w:hAnsi="Times New Roman" w:cs="Times New Roman"/>
          <w:sz w:val="24"/>
          <w:szCs w:val="24"/>
        </w:rPr>
        <w:t xml:space="preserve"> </w:t>
      </w:r>
    </w:p>
    <w:p w14:paraId="284C5EA9" w14:textId="32E0997D" w:rsidR="00D70BAC" w:rsidRDefault="00D70BAC" w:rsidP="00D70BAC">
      <w:pPr>
        <w:spacing w:before="120" w:after="12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Studies</w:t>
      </w:r>
      <w:r w:rsidRPr="00D70BAC">
        <w:rPr>
          <w:rFonts w:ascii="Times New Roman" w:eastAsia="Calibri" w:hAnsi="Times New Roman" w:cs="Times New Roman"/>
          <w:sz w:val="24"/>
          <w:szCs w:val="24"/>
        </w:rPr>
        <w:t xml:space="preserve"> in the macroeconomics literature are concerned with whether natural disasters damage economic growth, stimulate it, impact it only under certain conditions, or have no impact at all. On the other hand, </w:t>
      </w:r>
      <w:r>
        <w:rPr>
          <w:rFonts w:ascii="Times New Roman" w:eastAsia="Calibri" w:hAnsi="Times New Roman" w:cs="Times New Roman"/>
          <w:sz w:val="24"/>
          <w:szCs w:val="24"/>
        </w:rPr>
        <w:t xml:space="preserve">there are </w:t>
      </w:r>
      <w:r w:rsidRPr="00D70BAC">
        <w:rPr>
          <w:rFonts w:ascii="Times New Roman" w:eastAsia="Calibri" w:hAnsi="Times New Roman" w:cs="Times New Roman"/>
          <w:sz w:val="24"/>
          <w:szCs w:val="24"/>
        </w:rPr>
        <w:t>microeconomic</w:t>
      </w:r>
      <w:r>
        <w:rPr>
          <w:rFonts w:ascii="Times New Roman" w:eastAsia="Calibri" w:hAnsi="Times New Roman" w:cs="Times New Roman"/>
          <w:sz w:val="24"/>
          <w:szCs w:val="24"/>
        </w:rPr>
        <w:t xml:space="preserve"> </w:t>
      </w:r>
      <w:r w:rsidRPr="00D70BAC">
        <w:rPr>
          <w:rFonts w:ascii="Times New Roman" w:eastAsia="Calibri" w:hAnsi="Times New Roman" w:cs="Times New Roman"/>
          <w:sz w:val="24"/>
          <w:szCs w:val="24"/>
        </w:rPr>
        <w:t xml:space="preserve">studies focusing on only modest short-lived negative effects of natural disasters across multiple dimensions and sometimes even point out welfare gains in the long run (Gallagher and Hartley, 2017; </w:t>
      </w:r>
      <w:proofErr w:type="spellStart"/>
      <w:r w:rsidRPr="00D70BAC">
        <w:rPr>
          <w:rFonts w:ascii="Times New Roman" w:eastAsia="Calibri" w:hAnsi="Times New Roman" w:cs="Times New Roman"/>
          <w:sz w:val="24"/>
          <w:szCs w:val="24"/>
        </w:rPr>
        <w:t>Deryugina</w:t>
      </w:r>
      <w:proofErr w:type="spellEnd"/>
      <w:r w:rsidRPr="00D70BAC">
        <w:rPr>
          <w:rFonts w:ascii="Times New Roman" w:eastAsia="Calibri" w:hAnsi="Times New Roman" w:cs="Times New Roman"/>
          <w:sz w:val="24"/>
          <w:szCs w:val="24"/>
        </w:rPr>
        <w:t xml:space="preserve">, Kawano, and Levitt, 2018). The same is true for studies directly focusing on the labor market. For instance, </w:t>
      </w:r>
      <w:proofErr w:type="spellStart"/>
      <w:r w:rsidRPr="00D70BAC">
        <w:rPr>
          <w:rFonts w:ascii="Times New Roman" w:eastAsia="Calibri" w:hAnsi="Times New Roman" w:cs="Times New Roman"/>
          <w:sz w:val="24"/>
          <w:szCs w:val="24"/>
        </w:rPr>
        <w:t>Kirchberger</w:t>
      </w:r>
      <w:proofErr w:type="spellEnd"/>
      <w:r w:rsidRPr="00D70BAC">
        <w:rPr>
          <w:rFonts w:ascii="Times New Roman" w:eastAsia="Calibri" w:hAnsi="Times New Roman" w:cs="Times New Roman"/>
          <w:sz w:val="24"/>
          <w:szCs w:val="24"/>
        </w:rPr>
        <w:t xml:space="preserve"> (2017) explores the short-run effect of the Indonesia earthquake in 2006. Results show an increase in wage growth for workers employed in agriculture at baseline. </w:t>
      </w:r>
      <w:proofErr w:type="spellStart"/>
      <w:r w:rsidRPr="00D70BAC">
        <w:rPr>
          <w:rFonts w:ascii="Times New Roman" w:eastAsia="Calibri" w:hAnsi="Times New Roman" w:cs="Times New Roman"/>
          <w:sz w:val="24"/>
          <w:szCs w:val="24"/>
        </w:rPr>
        <w:t>Ohtake</w:t>
      </w:r>
      <w:proofErr w:type="spellEnd"/>
      <w:r w:rsidRPr="00D70BAC">
        <w:rPr>
          <w:rFonts w:ascii="Times New Roman" w:eastAsia="Calibri" w:hAnsi="Times New Roman" w:cs="Times New Roman"/>
          <w:sz w:val="24"/>
          <w:szCs w:val="24"/>
        </w:rPr>
        <w:t xml:space="preserve"> et al. (2012) studies how the Hanshin-Awaji earthquake in Kobe, Japan, affected job searches; and Higuchi et al. (2012) analyze the market one year after the Great East Japan Earthquake, finding a severe mismatch in some industries.</w:t>
      </w:r>
    </w:p>
    <w:p w14:paraId="5C088BBD" w14:textId="7690D1DA" w:rsidR="005D74D3" w:rsidRPr="008E0B00" w:rsidRDefault="005D74D3" w:rsidP="005D74D3">
      <w:pPr>
        <w:spacing w:before="120" w:after="120" w:line="240" w:lineRule="auto"/>
        <w:ind w:firstLine="708"/>
        <w:jc w:val="both"/>
        <w:rPr>
          <w:rFonts w:ascii="Times New Roman" w:eastAsia="Calibri" w:hAnsi="Times New Roman" w:cs="Times New Roman"/>
          <w:sz w:val="24"/>
          <w:szCs w:val="24"/>
        </w:rPr>
      </w:pPr>
      <w:r w:rsidRPr="008E0B00">
        <w:rPr>
          <w:rFonts w:ascii="Times New Roman" w:eastAsia="Calibri" w:hAnsi="Times New Roman" w:cs="Times New Roman"/>
          <w:sz w:val="24"/>
          <w:szCs w:val="24"/>
        </w:rPr>
        <w:lastRenderedPageBreak/>
        <w:t>The most obvious consequence of an earthquake is physical destruction. As a result of this physical damage, the regional economy also deteriorates.</w:t>
      </w:r>
      <w:r w:rsidRPr="008E0B00">
        <w:rPr>
          <w:rFonts w:ascii="Times New Roman" w:hAnsi="Times New Roman" w:cs="Times New Roman"/>
        </w:rPr>
        <w:t xml:space="preserve"> </w:t>
      </w:r>
      <w:r w:rsidRPr="008E0B00">
        <w:rPr>
          <w:rFonts w:ascii="Times New Roman" w:eastAsia="Calibri" w:hAnsi="Times New Roman" w:cs="Times New Roman"/>
          <w:sz w:val="24"/>
          <w:szCs w:val="24"/>
        </w:rPr>
        <w:t xml:space="preserve">The physical loss of buildings and infrastructure does not only cause </w:t>
      </w:r>
      <w:r>
        <w:rPr>
          <w:rFonts w:ascii="Times New Roman" w:eastAsia="Calibri" w:hAnsi="Times New Roman" w:cs="Times New Roman"/>
          <w:sz w:val="24"/>
          <w:szCs w:val="24"/>
        </w:rPr>
        <w:t>damage in the short term,</w:t>
      </w:r>
      <w:r w:rsidRPr="008E0B00">
        <w:rPr>
          <w:rFonts w:ascii="Times New Roman" w:eastAsia="Calibri" w:hAnsi="Times New Roman" w:cs="Times New Roman"/>
          <w:sz w:val="24"/>
          <w:szCs w:val="24"/>
        </w:rPr>
        <w:t xml:space="preserve"> </w:t>
      </w:r>
      <w:r>
        <w:rPr>
          <w:rFonts w:ascii="Times New Roman" w:eastAsia="Calibri" w:hAnsi="Times New Roman" w:cs="Times New Roman"/>
          <w:sz w:val="24"/>
          <w:szCs w:val="24"/>
        </w:rPr>
        <w:t>but it also</w:t>
      </w:r>
      <w:r w:rsidRPr="008E0B00">
        <w:rPr>
          <w:rFonts w:ascii="Times New Roman" w:eastAsia="Calibri" w:hAnsi="Times New Roman" w:cs="Times New Roman"/>
          <w:sz w:val="24"/>
          <w:szCs w:val="24"/>
        </w:rPr>
        <w:t xml:space="preserve"> results in a decline in consumer confidence, potential earnings, and the production and quality of the workforce, with significant economic consequences such as recession and slowdown in investment (</w:t>
      </w:r>
      <w:proofErr w:type="spellStart"/>
      <w:r w:rsidRPr="008E0B00">
        <w:rPr>
          <w:rFonts w:ascii="Times New Roman" w:eastAsia="Calibri" w:hAnsi="Times New Roman" w:cs="Times New Roman"/>
          <w:sz w:val="24"/>
          <w:szCs w:val="24"/>
        </w:rPr>
        <w:t>Amini</w:t>
      </w:r>
      <w:proofErr w:type="spellEnd"/>
      <w:r w:rsidRPr="008E0B00">
        <w:rPr>
          <w:rFonts w:ascii="Times New Roman" w:eastAsia="Calibri" w:hAnsi="Times New Roman" w:cs="Times New Roman"/>
          <w:sz w:val="24"/>
          <w:szCs w:val="24"/>
        </w:rPr>
        <w:t xml:space="preserve"> et al., 2013).</w:t>
      </w:r>
      <w:r w:rsidRPr="00185D02">
        <w:rPr>
          <w:rFonts w:ascii="Times New Roman" w:eastAsia="Calibri" w:hAnsi="Times New Roman" w:cs="Times New Roman"/>
          <w:sz w:val="24"/>
          <w:szCs w:val="24"/>
        </w:rPr>
        <w:t xml:space="preserve"> </w:t>
      </w:r>
    </w:p>
    <w:p w14:paraId="4EE5BF94" w14:textId="33473087" w:rsidR="005D74D3" w:rsidRDefault="005D74D3" w:rsidP="007D497C">
      <w:pPr>
        <w:pStyle w:val="WW-NormalWeb1"/>
        <w:spacing w:before="120" w:after="120"/>
        <w:ind w:firstLine="708"/>
        <w:jc w:val="both"/>
        <w:rPr>
          <w:rFonts w:eastAsia="Calibri"/>
        </w:rPr>
      </w:pPr>
      <w:r w:rsidRPr="008E0B00">
        <w:rPr>
          <w:rFonts w:eastAsia="Calibri"/>
        </w:rPr>
        <w:t xml:space="preserve">The magnitude of the </w:t>
      </w:r>
      <w:r>
        <w:rPr>
          <w:rFonts w:eastAsia="Calibri"/>
        </w:rPr>
        <w:t>impact</w:t>
      </w:r>
      <w:r w:rsidRPr="008E0B00">
        <w:rPr>
          <w:rFonts w:eastAsia="Calibri"/>
        </w:rPr>
        <w:t xml:space="preserve"> varies depending on the location of the earthquake and its relationship with the population and industry density.</w:t>
      </w:r>
      <w:r>
        <w:rPr>
          <w:rFonts w:eastAsia="Calibri"/>
        </w:rPr>
        <w:t xml:space="preserve"> </w:t>
      </w:r>
      <w:r w:rsidRPr="008E0B00">
        <w:rPr>
          <w:rFonts w:eastAsia="Calibri"/>
        </w:rPr>
        <w:t xml:space="preserve">Considering that </w:t>
      </w:r>
      <w:r>
        <w:rPr>
          <w:rFonts w:eastAsia="Calibri"/>
        </w:rPr>
        <w:t>Turkiye</w:t>
      </w:r>
      <w:r w:rsidRPr="008E0B00">
        <w:rPr>
          <w:rFonts w:eastAsia="Calibri"/>
        </w:rPr>
        <w:t xml:space="preserve"> is an earthquake zone, it is essential to determine the policies for such demolitions after a disaster.</w:t>
      </w:r>
      <w:r>
        <w:rPr>
          <w:rFonts w:eastAsia="Calibri"/>
        </w:rPr>
        <w:t xml:space="preserve"> </w:t>
      </w:r>
    </w:p>
    <w:p w14:paraId="1CA458A0" w14:textId="4AD37701" w:rsidR="007D497C" w:rsidRDefault="007D497C" w:rsidP="007D497C">
      <w:pPr>
        <w:pStyle w:val="WW-NormalWeb1"/>
        <w:spacing w:before="120" w:after="120"/>
        <w:ind w:firstLine="708"/>
        <w:jc w:val="both"/>
        <w:rPr>
          <w:bCs/>
          <w:color w:val="000000"/>
          <w:szCs w:val="18"/>
        </w:rPr>
      </w:pPr>
      <w:r>
        <w:rPr>
          <w:bCs/>
          <w:color w:val="000000"/>
          <w:szCs w:val="18"/>
        </w:rPr>
        <w:t xml:space="preserve">This study centers attention on the impact of earthquakes on the labor market. We try to estimate the impact of two major earthquakes in </w:t>
      </w:r>
      <w:r w:rsidR="009377EE">
        <w:rPr>
          <w:bCs/>
          <w:color w:val="000000"/>
          <w:szCs w:val="18"/>
        </w:rPr>
        <w:t>Turkiye</w:t>
      </w:r>
      <w:r>
        <w:rPr>
          <w:bCs/>
          <w:color w:val="000000"/>
          <w:szCs w:val="18"/>
        </w:rPr>
        <w:t xml:space="preserve">. One occurred in Elazığ and the other in the İzmir region. Note that </w:t>
      </w:r>
      <w:r w:rsidRPr="007D497C">
        <w:rPr>
          <w:rFonts w:eastAsia="Calibri"/>
        </w:rPr>
        <w:t xml:space="preserve">a disaster represents a natural experiment that allows testing to assess whether unexpected shocks have long-lasting effects, eventually moving the affected local economy towards a different long-term equilibrium (Barone and </w:t>
      </w:r>
      <w:proofErr w:type="spellStart"/>
      <w:r w:rsidRPr="007D497C">
        <w:rPr>
          <w:rFonts w:eastAsia="Calibri"/>
        </w:rPr>
        <w:t>Mocetti</w:t>
      </w:r>
      <w:proofErr w:type="spellEnd"/>
      <w:r w:rsidRPr="007D497C">
        <w:rPr>
          <w:rFonts w:eastAsia="Calibri"/>
        </w:rPr>
        <w:t>, 2014).</w:t>
      </w:r>
      <w:r>
        <w:rPr>
          <w:rFonts w:eastAsia="Calibri"/>
        </w:rPr>
        <w:t xml:space="preserve"> </w:t>
      </w:r>
      <w:r>
        <w:rPr>
          <w:bCs/>
          <w:color w:val="000000"/>
          <w:szCs w:val="18"/>
        </w:rPr>
        <w:t xml:space="preserve">We </w:t>
      </w:r>
      <w:r w:rsidR="009377EE">
        <w:rPr>
          <w:bCs/>
          <w:color w:val="000000"/>
          <w:szCs w:val="18"/>
        </w:rPr>
        <w:t>employ</w:t>
      </w:r>
      <w:r>
        <w:rPr>
          <w:bCs/>
          <w:color w:val="000000"/>
          <w:szCs w:val="18"/>
        </w:rPr>
        <w:t xml:space="preserve"> this natural experiment to identify the earthquake impact</w:t>
      </w:r>
      <w:r w:rsidR="008E0B00" w:rsidRPr="008E0B00">
        <w:rPr>
          <w:bCs/>
          <w:color w:val="000000"/>
          <w:szCs w:val="18"/>
        </w:rPr>
        <w:t xml:space="preserve">. </w:t>
      </w:r>
      <w:r>
        <w:rPr>
          <w:bCs/>
          <w:color w:val="000000"/>
          <w:szCs w:val="18"/>
        </w:rPr>
        <w:t xml:space="preserve">The direct way to construct a control region, we use the </w:t>
      </w:r>
      <w:r w:rsidRPr="008E0B00">
        <w:rPr>
          <w:bCs/>
          <w:color w:val="000000"/>
          <w:szCs w:val="18"/>
        </w:rPr>
        <w:t>synthetic control method</w:t>
      </w:r>
      <w:r>
        <w:rPr>
          <w:bCs/>
          <w:color w:val="000000"/>
          <w:szCs w:val="18"/>
        </w:rPr>
        <w:t xml:space="preserve">. The results suggest that </w:t>
      </w:r>
      <w:r w:rsidR="009377EE">
        <w:rPr>
          <w:bCs/>
          <w:color w:val="000000"/>
          <w:szCs w:val="18"/>
        </w:rPr>
        <w:t xml:space="preserve">earthquake </w:t>
      </w:r>
      <w:r w:rsidR="00CD5034">
        <w:rPr>
          <w:bCs/>
          <w:color w:val="000000"/>
          <w:szCs w:val="18"/>
        </w:rPr>
        <w:t>positively affects the labor market of agriculture-oriented regions and harms</w:t>
      </w:r>
      <w:r w:rsidR="009377EE">
        <w:rPr>
          <w:bCs/>
          <w:color w:val="000000"/>
          <w:szCs w:val="18"/>
        </w:rPr>
        <w:t xml:space="preserve"> the labor market of nonagricultural-oriented regions. Although we cannot fully separate the impact of Covid-19 from our estimate, we believe that Covid-19 overestimate</w:t>
      </w:r>
      <w:r w:rsidR="00CD5034">
        <w:rPr>
          <w:bCs/>
          <w:color w:val="000000"/>
          <w:szCs w:val="18"/>
        </w:rPr>
        <w:t>s</w:t>
      </w:r>
      <w:r w:rsidR="009377EE">
        <w:rPr>
          <w:bCs/>
          <w:color w:val="000000"/>
          <w:szCs w:val="18"/>
        </w:rPr>
        <w:t xml:space="preserve"> the negative impact of earthquake</w:t>
      </w:r>
      <w:r w:rsidR="00CD5034">
        <w:rPr>
          <w:bCs/>
          <w:color w:val="000000"/>
          <w:szCs w:val="18"/>
        </w:rPr>
        <w:t>s</w:t>
      </w:r>
      <w:r w:rsidR="009377EE">
        <w:rPr>
          <w:bCs/>
          <w:color w:val="000000"/>
          <w:szCs w:val="18"/>
        </w:rPr>
        <w:t xml:space="preserve"> on the labor market.    </w:t>
      </w:r>
    </w:p>
    <w:p w14:paraId="0C3BD672" w14:textId="3E2A1242" w:rsidR="008E0B00" w:rsidRPr="008E0B00" w:rsidRDefault="008E0B00" w:rsidP="008E0B00">
      <w:pPr>
        <w:spacing w:before="120" w:after="120" w:line="240" w:lineRule="auto"/>
        <w:ind w:firstLine="708"/>
        <w:jc w:val="both"/>
        <w:rPr>
          <w:rFonts w:ascii="Times New Roman" w:eastAsia="Calibri" w:hAnsi="Times New Roman" w:cs="Times New Roman"/>
          <w:sz w:val="24"/>
          <w:szCs w:val="24"/>
        </w:rPr>
      </w:pPr>
      <w:r w:rsidRPr="008E0B00">
        <w:rPr>
          <w:rFonts w:ascii="Times New Roman" w:eastAsia="Calibri" w:hAnsi="Times New Roman" w:cs="Times New Roman"/>
          <w:sz w:val="24"/>
          <w:szCs w:val="24"/>
        </w:rPr>
        <w:t xml:space="preserve">The rest </w:t>
      </w:r>
      <w:r>
        <w:rPr>
          <w:rFonts w:ascii="Times New Roman" w:eastAsia="Calibri" w:hAnsi="Times New Roman" w:cs="Times New Roman"/>
          <w:sz w:val="24"/>
          <w:szCs w:val="24"/>
        </w:rPr>
        <w:t>of this study is as follows:</w:t>
      </w:r>
      <w:r w:rsidRPr="008E0B00">
        <w:rPr>
          <w:rFonts w:ascii="Times New Roman" w:eastAsia="Calibri" w:hAnsi="Times New Roman" w:cs="Times New Roman"/>
          <w:sz w:val="24"/>
          <w:szCs w:val="24"/>
        </w:rPr>
        <w:t xml:space="preserve"> </w:t>
      </w:r>
      <w:r>
        <w:rPr>
          <w:rFonts w:ascii="Times New Roman" w:eastAsia="Calibri" w:hAnsi="Times New Roman" w:cs="Times New Roman"/>
          <w:sz w:val="24"/>
          <w:szCs w:val="24"/>
        </w:rPr>
        <w:t>Section 2</w:t>
      </w:r>
      <w:r w:rsidRPr="008E0B00">
        <w:rPr>
          <w:rFonts w:ascii="Times New Roman" w:eastAsia="Calibri" w:hAnsi="Times New Roman" w:cs="Times New Roman"/>
          <w:sz w:val="24"/>
          <w:szCs w:val="24"/>
        </w:rPr>
        <w:t xml:space="preserve"> presents a brief overview of the major earthquakes in </w:t>
      </w:r>
      <w:r w:rsidR="009377EE">
        <w:rPr>
          <w:rFonts w:ascii="Times New Roman" w:eastAsia="Calibri" w:hAnsi="Times New Roman" w:cs="Times New Roman"/>
          <w:sz w:val="24"/>
          <w:szCs w:val="24"/>
        </w:rPr>
        <w:t>Turkiye</w:t>
      </w:r>
      <w:r w:rsidRPr="008E0B00">
        <w:rPr>
          <w:rFonts w:ascii="Times New Roman" w:eastAsia="Calibri" w:hAnsi="Times New Roman" w:cs="Times New Roman"/>
          <w:sz w:val="24"/>
          <w:szCs w:val="24"/>
        </w:rPr>
        <w:t xml:space="preserve">. </w:t>
      </w:r>
      <w:r>
        <w:rPr>
          <w:rFonts w:ascii="Times New Roman" w:eastAsia="Calibri" w:hAnsi="Times New Roman" w:cs="Times New Roman"/>
          <w:sz w:val="24"/>
          <w:szCs w:val="24"/>
        </w:rPr>
        <w:t>Section 3</w:t>
      </w:r>
      <w:r w:rsidRPr="008E0B00">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explains </w:t>
      </w:r>
      <w:r w:rsidRPr="008E0B00">
        <w:rPr>
          <w:rFonts w:ascii="Times New Roman" w:eastAsia="Calibri" w:hAnsi="Times New Roman" w:cs="Times New Roman"/>
          <w:sz w:val="24"/>
          <w:szCs w:val="24"/>
        </w:rPr>
        <w:t xml:space="preserve">the data. </w:t>
      </w:r>
      <w:r>
        <w:rPr>
          <w:rFonts w:ascii="Times New Roman" w:eastAsia="Calibri" w:hAnsi="Times New Roman" w:cs="Times New Roman"/>
          <w:sz w:val="24"/>
          <w:szCs w:val="24"/>
        </w:rPr>
        <w:t>Section 4</w:t>
      </w:r>
      <w:r w:rsidRPr="008E0B00">
        <w:rPr>
          <w:rFonts w:ascii="Times New Roman" w:eastAsia="Calibri" w:hAnsi="Times New Roman" w:cs="Times New Roman"/>
          <w:sz w:val="24"/>
          <w:szCs w:val="24"/>
        </w:rPr>
        <w:t xml:space="preserve"> </w:t>
      </w:r>
      <w:r>
        <w:rPr>
          <w:rFonts w:ascii="Times New Roman" w:eastAsia="Calibri" w:hAnsi="Times New Roman" w:cs="Times New Roman"/>
          <w:sz w:val="24"/>
          <w:szCs w:val="24"/>
        </w:rPr>
        <w:t>introduces</w:t>
      </w:r>
      <w:r w:rsidRPr="008E0B00">
        <w:rPr>
          <w:rFonts w:ascii="Times New Roman" w:eastAsia="Calibri" w:hAnsi="Times New Roman" w:cs="Times New Roman"/>
          <w:sz w:val="24"/>
          <w:szCs w:val="24"/>
        </w:rPr>
        <w:t xml:space="preserve"> the synthetic control methodology and its advantages. </w:t>
      </w:r>
      <w:r>
        <w:rPr>
          <w:rFonts w:ascii="Times New Roman" w:eastAsia="Calibri" w:hAnsi="Times New Roman" w:cs="Times New Roman"/>
          <w:sz w:val="24"/>
          <w:szCs w:val="24"/>
        </w:rPr>
        <w:t>Section</w:t>
      </w:r>
      <w:r w:rsidRPr="008E0B00">
        <w:rPr>
          <w:rFonts w:ascii="Times New Roman" w:eastAsia="Calibri" w:hAnsi="Times New Roman" w:cs="Times New Roman"/>
          <w:sz w:val="24"/>
          <w:szCs w:val="24"/>
        </w:rPr>
        <w:t xml:space="preserve"> </w:t>
      </w:r>
      <w:r>
        <w:rPr>
          <w:rFonts w:ascii="Times New Roman" w:eastAsia="Calibri" w:hAnsi="Times New Roman" w:cs="Times New Roman"/>
          <w:sz w:val="24"/>
          <w:szCs w:val="24"/>
        </w:rPr>
        <w:t>5 presents the empirical results, and t</w:t>
      </w:r>
      <w:r w:rsidRPr="008E0B00">
        <w:rPr>
          <w:rFonts w:ascii="Times New Roman" w:eastAsia="Calibri" w:hAnsi="Times New Roman" w:cs="Times New Roman"/>
          <w:sz w:val="24"/>
          <w:szCs w:val="24"/>
        </w:rPr>
        <w:t xml:space="preserve">he final section </w:t>
      </w:r>
      <w:r>
        <w:rPr>
          <w:rFonts w:ascii="Times New Roman" w:eastAsia="Calibri" w:hAnsi="Times New Roman" w:cs="Times New Roman"/>
          <w:sz w:val="24"/>
          <w:szCs w:val="24"/>
        </w:rPr>
        <w:t>concludes</w:t>
      </w:r>
      <w:r w:rsidRPr="008E0B00">
        <w:rPr>
          <w:rFonts w:ascii="Times New Roman" w:eastAsia="Calibri" w:hAnsi="Times New Roman" w:cs="Times New Roman"/>
          <w:sz w:val="24"/>
          <w:szCs w:val="24"/>
        </w:rPr>
        <w:t>.</w:t>
      </w:r>
    </w:p>
    <w:p w14:paraId="327B31DC" w14:textId="2EC4B707" w:rsidR="00971488" w:rsidRPr="008E0B00" w:rsidRDefault="00971488" w:rsidP="008E0B00">
      <w:pPr>
        <w:pStyle w:val="Balk1"/>
        <w:numPr>
          <w:ilvl w:val="0"/>
          <w:numId w:val="3"/>
        </w:numPr>
        <w:spacing w:before="120" w:after="120" w:line="240" w:lineRule="auto"/>
      </w:pPr>
      <w:r w:rsidRPr="008E0B00">
        <w:t>Major Earthquakes in Turkiye</w:t>
      </w:r>
    </w:p>
    <w:p w14:paraId="654F2AEA" w14:textId="17F1E3E5" w:rsidR="004832A4" w:rsidRPr="008E0B00" w:rsidRDefault="00CD5034" w:rsidP="0029648E">
      <w:pPr>
        <w:spacing w:before="120" w:after="12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Turkiye experiences disasters of various sizes and frequencies like the rest of the world</w:t>
      </w:r>
      <w:r w:rsidR="004832A4" w:rsidRPr="008E0B00">
        <w:rPr>
          <w:rFonts w:ascii="Times New Roman" w:eastAsia="Calibri" w:hAnsi="Times New Roman" w:cs="Times New Roman"/>
          <w:sz w:val="24"/>
          <w:szCs w:val="24"/>
        </w:rPr>
        <w:t>. These disasters undoubtedly have local, national</w:t>
      </w:r>
      <w:r w:rsidR="006A1AE8" w:rsidRPr="008E0B00">
        <w:rPr>
          <w:rFonts w:ascii="Times New Roman" w:eastAsia="Calibri" w:hAnsi="Times New Roman" w:cs="Times New Roman"/>
          <w:sz w:val="24"/>
          <w:szCs w:val="24"/>
        </w:rPr>
        <w:t>, and regional dimensions and</w:t>
      </w:r>
      <w:r w:rsidR="004832A4" w:rsidRPr="008E0B00">
        <w:rPr>
          <w:rFonts w:ascii="Times New Roman" w:eastAsia="Calibri" w:hAnsi="Times New Roman" w:cs="Times New Roman"/>
          <w:sz w:val="24"/>
          <w:szCs w:val="24"/>
        </w:rPr>
        <w:t xml:space="preserve"> social, economic, political, and environmental effects. According to the disaster risk index (DRI) published by the United Nations, </w:t>
      </w:r>
      <w:r w:rsidR="009377EE">
        <w:rPr>
          <w:rFonts w:ascii="Times New Roman" w:eastAsia="Calibri" w:hAnsi="Times New Roman" w:cs="Times New Roman"/>
          <w:sz w:val="24"/>
          <w:szCs w:val="24"/>
        </w:rPr>
        <w:t>Turkiye</w:t>
      </w:r>
      <w:r w:rsidR="004832A4" w:rsidRPr="008E0B00">
        <w:rPr>
          <w:rFonts w:ascii="Times New Roman" w:eastAsia="Calibri" w:hAnsi="Times New Roman" w:cs="Times New Roman"/>
          <w:sz w:val="24"/>
          <w:szCs w:val="24"/>
        </w:rPr>
        <w:t xml:space="preserve"> occupies fourth place (UNDP, 2004). Being in the Mediterranean, Alpine, and Himalayan seismic belts increases the </w:t>
      </w:r>
      <w:r w:rsidR="009377EE" w:rsidRPr="008E0B00">
        <w:rPr>
          <w:rFonts w:ascii="Times New Roman" w:eastAsia="Calibri" w:hAnsi="Times New Roman" w:cs="Times New Roman"/>
          <w:sz w:val="24"/>
          <w:szCs w:val="24"/>
        </w:rPr>
        <w:t>likelihood</w:t>
      </w:r>
      <w:r w:rsidR="004832A4" w:rsidRPr="008E0B00">
        <w:rPr>
          <w:rFonts w:ascii="Times New Roman" w:eastAsia="Calibri" w:hAnsi="Times New Roman" w:cs="Times New Roman"/>
          <w:sz w:val="24"/>
          <w:szCs w:val="24"/>
        </w:rPr>
        <w:t xml:space="preserve"> of an earthquake, especially in </w:t>
      </w:r>
      <w:r w:rsidR="009377EE">
        <w:rPr>
          <w:rFonts w:ascii="Times New Roman" w:eastAsia="Calibri" w:hAnsi="Times New Roman" w:cs="Times New Roman"/>
          <w:sz w:val="24"/>
          <w:szCs w:val="24"/>
        </w:rPr>
        <w:t>Turkiye</w:t>
      </w:r>
      <w:r w:rsidR="004832A4" w:rsidRPr="008E0B00">
        <w:rPr>
          <w:rFonts w:ascii="Times New Roman" w:eastAsia="Calibri" w:hAnsi="Times New Roman" w:cs="Times New Roman"/>
          <w:sz w:val="24"/>
          <w:szCs w:val="24"/>
        </w:rPr>
        <w:t xml:space="preserve"> (JICA, 2004). However, </w:t>
      </w:r>
      <w:r w:rsidR="009377EE">
        <w:rPr>
          <w:rFonts w:ascii="Times New Roman" w:eastAsia="Calibri" w:hAnsi="Times New Roman" w:cs="Times New Roman"/>
          <w:sz w:val="24"/>
          <w:szCs w:val="24"/>
        </w:rPr>
        <w:t xml:space="preserve">literature </w:t>
      </w:r>
      <w:r w:rsidR="009377EE" w:rsidRPr="008E0B00">
        <w:rPr>
          <w:rFonts w:ascii="Times New Roman" w:eastAsia="Calibri" w:hAnsi="Times New Roman" w:cs="Times New Roman"/>
          <w:sz w:val="24"/>
          <w:szCs w:val="24"/>
        </w:rPr>
        <w:t xml:space="preserve">in </w:t>
      </w:r>
      <w:r w:rsidR="009377EE">
        <w:rPr>
          <w:rFonts w:ascii="Times New Roman" w:eastAsia="Calibri" w:hAnsi="Times New Roman" w:cs="Times New Roman"/>
          <w:sz w:val="24"/>
          <w:szCs w:val="24"/>
        </w:rPr>
        <w:t>Turkiye</w:t>
      </w:r>
      <w:r w:rsidR="009377EE" w:rsidRPr="008E0B00">
        <w:rPr>
          <w:rFonts w:ascii="Times New Roman" w:eastAsia="Calibri" w:hAnsi="Times New Roman" w:cs="Times New Roman"/>
          <w:sz w:val="24"/>
          <w:szCs w:val="24"/>
        </w:rPr>
        <w:t xml:space="preserve"> </w:t>
      </w:r>
      <w:r w:rsidR="009377EE">
        <w:rPr>
          <w:rFonts w:ascii="Times New Roman" w:eastAsia="Calibri" w:hAnsi="Times New Roman" w:cs="Times New Roman"/>
          <w:sz w:val="24"/>
          <w:szCs w:val="24"/>
        </w:rPr>
        <w:t>gave importance to earthquake</w:t>
      </w:r>
      <w:r>
        <w:rPr>
          <w:rFonts w:ascii="Times New Roman" w:eastAsia="Calibri" w:hAnsi="Times New Roman" w:cs="Times New Roman"/>
          <w:sz w:val="24"/>
          <w:szCs w:val="24"/>
        </w:rPr>
        <w:t>s</w:t>
      </w:r>
      <w:r w:rsidR="009377EE">
        <w:rPr>
          <w:rFonts w:ascii="Times New Roman" w:eastAsia="Calibri" w:hAnsi="Times New Roman" w:cs="Times New Roman"/>
          <w:sz w:val="24"/>
          <w:szCs w:val="24"/>
        </w:rPr>
        <w:t xml:space="preserve"> </w:t>
      </w:r>
      <w:r w:rsidR="004832A4" w:rsidRPr="008E0B00">
        <w:rPr>
          <w:rFonts w:ascii="Times New Roman" w:eastAsia="Calibri" w:hAnsi="Times New Roman" w:cs="Times New Roman"/>
          <w:sz w:val="24"/>
          <w:szCs w:val="24"/>
        </w:rPr>
        <w:t>with a magnitude of 7.4 Mw on the Richter scale in the Marmara region on August 17, 1999.</w:t>
      </w:r>
    </w:p>
    <w:p w14:paraId="292E4786" w14:textId="2B1ED793" w:rsidR="00D71602" w:rsidRPr="009377EE" w:rsidRDefault="004832A4" w:rsidP="0029648E">
      <w:pPr>
        <w:spacing w:before="120" w:after="120" w:line="240" w:lineRule="auto"/>
        <w:jc w:val="both"/>
        <w:rPr>
          <w:rFonts w:ascii="Times New Roman" w:eastAsia="Calibri" w:hAnsi="Times New Roman" w:cs="Times New Roman"/>
          <w:sz w:val="24"/>
          <w:szCs w:val="18"/>
        </w:rPr>
      </w:pPr>
      <w:r w:rsidRPr="009377EE">
        <w:rPr>
          <w:rFonts w:ascii="Times New Roman" w:hAnsi="Times New Roman" w:cs="Times New Roman"/>
          <w:b/>
          <w:bCs/>
          <w:iCs/>
          <w:color w:val="000000"/>
          <w:sz w:val="24"/>
          <w:szCs w:val="18"/>
        </w:rPr>
        <w:t xml:space="preserve">Table 1: Major damaged earthquakes in </w:t>
      </w:r>
      <w:r w:rsidR="009377EE">
        <w:rPr>
          <w:rFonts w:ascii="Times New Roman" w:hAnsi="Times New Roman" w:cs="Times New Roman"/>
          <w:b/>
          <w:bCs/>
          <w:iCs/>
          <w:color w:val="000000"/>
          <w:sz w:val="24"/>
          <w:szCs w:val="18"/>
        </w:rPr>
        <w:t>Turkiye</w:t>
      </w:r>
      <w:r w:rsidRPr="009377EE">
        <w:rPr>
          <w:rFonts w:ascii="Times New Roman" w:hAnsi="Times New Roman" w:cs="Times New Roman"/>
          <w:b/>
          <w:bCs/>
          <w:iCs/>
          <w:color w:val="000000"/>
          <w:sz w:val="24"/>
          <w:szCs w:val="18"/>
        </w:rPr>
        <w:t xml:space="preserve"> in the last </w:t>
      </w:r>
      <w:r w:rsidR="00E11859" w:rsidRPr="009377EE">
        <w:rPr>
          <w:rFonts w:ascii="Times New Roman" w:hAnsi="Times New Roman" w:cs="Times New Roman"/>
          <w:b/>
          <w:bCs/>
          <w:iCs/>
          <w:color w:val="000000"/>
          <w:sz w:val="24"/>
          <w:szCs w:val="18"/>
        </w:rPr>
        <w:t>ten</w:t>
      </w:r>
      <w:r w:rsidRPr="009377EE">
        <w:rPr>
          <w:rFonts w:ascii="Times New Roman" w:hAnsi="Times New Roman" w:cs="Times New Roman"/>
          <w:b/>
          <w:bCs/>
          <w:iCs/>
          <w:color w:val="000000"/>
          <w:sz w:val="24"/>
          <w:szCs w:val="18"/>
        </w:rPr>
        <w:t xml:space="preserve"> years</w:t>
      </w:r>
    </w:p>
    <w:tbl>
      <w:tblPr>
        <w:tblW w:w="5000" w:type="pct"/>
        <w:jc w:val="center"/>
        <w:tblCellMar>
          <w:left w:w="70" w:type="dxa"/>
          <w:right w:w="70" w:type="dxa"/>
        </w:tblCellMar>
        <w:tblLook w:val="04A0" w:firstRow="1" w:lastRow="0" w:firstColumn="1" w:lastColumn="0" w:noHBand="0" w:noVBand="1"/>
      </w:tblPr>
      <w:tblGrid>
        <w:gridCol w:w="2178"/>
        <w:gridCol w:w="3305"/>
        <w:gridCol w:w="1872"/>
        <w:gridCol w:w="1707"/>
      </w:tblGrid>
      <w:tr w:rsidR="00D71602" w:rsidRPr="008E0B00" w14:paraId="17044A7C" w14:textId="77777777" w:rsidTr="00671A40">
        <w:trPr>
          <w:trHeight w:val="113"/>
          <w:jc w:val="center"/>
        </w:trPr>
        <w:tc>
          <w:tcPr>
            <w:tcW w:w="120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7AA476" w14:textId="77777777" w:rsidR="00D71602" w:rsidRPr="008E0B00" w:rsidRDefault="004832A4" w:rsidP="0029648E">
            <w:pPr>
              <w:spacing w:after="0" w:line="240" w:lineRule="auto"/>
              <w:rPr>
                <w:rFonts w:ascii="Times New Roman" w:hAnsi="Times New Roman" w:cs="Times New Roman"/>
                <w:b/>
                <w:bCs/>
                <w:color w:val="000000"/>
                <w:sz w:val="20"/>
                <w:szCs w:val="18"/>
                <w:lang w:eastAsia="tr-TR"/>
              </w:rPr>
            </w:pPr>
            <w:r w:rsidRPr="008E0B00">
              <w:rPr>
                <w:rFonts w:ascii="Times New Roman" w:hAnsi="Times New Roman" w:cs="Times New Roman"/>
                <w:b/>
                <w:bCs/>
                <w:color w:val="000000"/>
                <w:sz w:val="20"/>
                <w:szCs w:val="18"/>
                <w:lang w:eastAsia="tr-TR"/>
              </w:rPr>
              <w:t xml:space="preserve">Date </w:t>
            </w:r>
          </w:p>
        </w:tc>
        <w:tc>
          <w:tcPr>
            <w:tcW w:w="1824" w:type="pct"/>
            <w:tcBorders>
              <w:top w:val="single" w:sz="4" w:space="0" w:color="auto"/>
              <w:left w:val="nil"/>
              <w:bottom w:val="single" w:sz="4" w:space="0" w:color="auto"/>
              <w:right w:val="single" w:sz="4" w:space="0" w:color="auto"/>
            </w:tcBorders>
            <w:shd w:val="clear" w:color="auto" w:fill="auto"/>
            <w:noWrap/>
            <w:vAlign w:val="bottom"/>
            <w:hideMark/>
          </w:tcPr>
          <w:p w14:paraId="4F043954" w14:textId="77777777" w:rsidR="00D71602" w:rsidRPr="008E0B00" w:rsidRDefault="004832A4" w:rsidP="0029648E">
            <w:pPr>
              <w:spacing w:after="0" w:line="240" w:lineRule="auto"/>
              <w:rPr>
                <w:rFonts w:ascii="Times New Roman" w:hAnsi="Times New Roman" w:cs="Times New Roman"/>
                <w:b/>
                <w:bCs/>
                <w:color w:val="000000"/>
                <w:sz w:val="20"/>
                <w:szCs w:val="18"/>
                <w:lang w:eastAsia="tr-TR"/>
              </w:rPr>
            </w:pPr>
            <w:r w:rsidRPr="008E0B00">
              <w:rPr>
                <w:rFonts w:ascii="Times New Roman" w:hAnsi="Times New Roman" w:cs="Times New Roman"/>
                <w:b/>
                <w:bCs/>
                <w:color w:val="000000"/>
                <w:sz w:val="20"/>
                <w:szCs w:val="18"/>
                <w:lang w:eastAsia="tr-TR"/>
              </w:rPr>
              <w:t>Location</w:t>
            </w:r>
          </w:p>
        </w:tc>
        <w:tc>
          <w:tcPr>
            <w:tcW w:w="1033" w:type="pct"/>
            <w:tcBorders>
              <w:top w:val="single" w:sz="4" w:space="0" w:color="auto"/>
              <w:left w:val="nil"/>
              <w:bottom w:val="single" w:sz="4" w:space="0" w:color="auto"/>
              <w:right w:val="single" w:sz="4" w:space="0" w:color="auto"/>
            </w:tcBorders>
            <w:shd w:val="clear" w:color="auto" w:fill="auto"/>
            <w:noWrap/>
            <w:vAlign w:val="bottom"/>
            <w:hideMark/>
          </w:tcPr>
          <w:p w14:paraId="70182C18" w14:textId="77777777" w:rsidR="00D71602" w:rsidRPr="008E0B00" w:rsidRDefault="004832A4" w:rsidP="0029648E">
            <w:pPr>
              <w:spacing w:after="0" w:line="240" w:lineRule="auto"/>
              <w:jc w:val="center"/>
              <w:rPr>
                <w:rFonts w:ascii="Times New Roman" w:hAnsi="Times New Roman" w:cs="Times New Roman"/>
                <w:b/>
                <w:bCs/>
                <w:color w:val="000000"/>
                <w:sz w:val="20"/>
                <w:szCs w:val="18"/>
                <w:lang w:eastAsia="tr-TR"/>
              </w:rPr>
            </w:pPr>
            <w:r w:rsidRPr="008E0B00">
              <w:rPr>
                <w:rFonts w:ascii="Times New Roman" w:hAnsi="Times New Roman" w:cs="Times New Roman"/>
                <w:b/>
                <w:bCs/>
                <w:color w:val="000000"/>
                <w:sz w:val="20"/>
                <w:szCs w:val="18"/>
                <w:lang w:eastAsia="tr-TR"/>
              </w:rPr>
              <w:t>Size (Mw)*</w:t>
            </w:r>
          </w:p>
        </w:tc>
        <w:tc>
          <w:tcPr>
            <w:tcW w:w="942" w:type="pct"/>
            <w:tcBorders>
              <w:top w:val="single" w:sz="4" w:space="0" w:color="auto"/>
              <w:left w:val="nil"/>
              <w:bottom w:val="single" w:sz="4" w:space="0" w:color="auto"/>
              <w:right w:val="single" w:sz="4" w:space="0" w:color="auto"/>
            </w:tcBorders>
            <w:shd w:val="clear" w:color="auto" w:fill="auto"/>
            <w:noWrap/>
            <w:vAlign w:val="bottom"/>
            <w:hideMark/>
          </w:tcPr>
          <w:p w14:paraId="6A609A17" w14:textId="77777777" w:rsidR="00D71602" w:rsidRPr="008E0B00" w:rsidRDefault="004832A4" w:rsidP="0029648E">
            <w:pPr>
              <w:spacing w:after="0" w:line="240" w:lineRule="auto"/>
              <w:jc w:val="center"/>
              <w:rPr>
                <w:rFonts w:ascii="Times New Roman" w:hAnsi="Times New Roman" w:cs="Times New Roman"/>
                <w:b/>
                <w:bCs/>
                <w:color w:val="000000"/>
                <w:sz w:val="20"/>
                <w:szCs w:val="18"/>
                <w:lang w:eastAsia="tr-TR"/>
              </w:rPr>
            </w:pPr>
            <w:r w:rsidRPr="008E0B00">
              <w:rPr>
                <w:rFonts w:ascii="Times New Roman" w:hAnsi="Times New Roman" w:cs="Times New Roman"/>
                <w:b/>
                <w:bCs/>
                <w:color w:val="000000"/>
                <w:sz w:val="20"/>
                <w:szCs w:val="18"/>
                <w:lang w:eastAsia="tr-TR"/>
              </w:rPr>
              <w:t>Number of Deaths</w:t>
            </w:r>
          </w:p>
        </w:tc>
      </w:tr>
      <w:tr w:rsidR="00D71602" w:rsidRPr="008E0B00" w14:paraId="23751DF4" w14:textId="77777777" w:rsidTr="00671A40">
        <w:trPr>
          <w:trHeight w:val="113"/>
          <w:jc w:val="center"/>
        </w:trPr>
        <w:tc>
          <w:tcPr>
            <w:tcW w:w="1202" w:type="pct"/>
            <w:tcBorders>
              <w:top w:val="nil"/>
              <w:left w:val="single" w:sz="4" w:space="0" w:color="auto"/>
              <w:bottom w:val="single" w:sz="4" w:space="0" w:color="auto"/>
              <w:right w:val="single" w:sz="4" w:space="0" w:color="auto"/>
            </w:tcBorders>
            <w:shd w:val="clear" w:color="auto" w:fill="auto"/>
            <w:noWrap/>
            <w:vAlign w:val="bottom"/>
            <w:hideMark/>
          </w:tcPr>
          <w:p w14:paraId="1AAA40A1" w14:textId="77777777" w:rsidR="00D71602" w:rsidRPr="008E0B00" w:rsidRDefault="004832A4" w:rsidP="0029648E">
            <w:pPr>
              <w:spacing w:after="0" w:line="240" w:lineRule="auto"/>
              <w:rPr>
                <w:rFonts w:ascii="Times New Roman" w:hAnsi="Times New Roman" w:cs="Times New Roman"/>
                <w:color w:val="000000"/>
                <w:sz w:val="20"/>
                <w:szCs w:val="18"/>
                <w:lang w:eastAsia="tr-TR"/>
              </w:rPr>
            </w:pPr>
            <w:r w:rsidRPr="008E0B00">
              <w:rPr>
                <w:rFonts w:ascii="Times New Roman" w:hAnsi="Times New Roman" w:cs="Times New Roman"/>
                <w:color w:val="000000"/>
                <w:sz w:val="20"/>
                <w:szCs w:val="18"/>
                <w:lang w:eastAsia="tr-TR"/>
              </w:rPr>
              <w:t xml:space="preserve">June </w:t>
            </w:r>
            <w:r w:rsidR="00D71602" w:rsidRPr="008E0B00">
              <w:rPr>
                <w:rFonts w:ascii="Times New Roman" w:hAnsi="Times New Roman" w:cs="Times New Roman"/>
                <w:color w:val="000000"/>
                <w:sz w:val="20"/>
                <w:szCs w:val="18"/>
                <w:lang w:eastAsia="tr-TR"/>
              </w:rPr>
              <w:t>10</w:t>
            </w:r>
            <w:r w:rsidRPr="008E0B00">
              <w:rPr>
                <w:rFonts w:ascii="Times New Roman" w:hAnsi="Times New Roman" w:cs="Times New Roman"/>
                <w:color w:val="000000"/>
                <w:sz w:val="20"/>
                <w:szCs w:val="18"/>
                <w:lang w:eastAsia="tr-TR"/>
              </w:rPr>
              <w:t>,</w:t>
            </w:r>
            <w:r w:rsidR="00D71602" w:rsidRPr="008E0B00">
              <w:rPr>
                <w:rFonts w:ascii="Times New Roman" w:hAnsi="Times New Roman" w:cs="Times New Roman"/>
                <w:color w:val="000000"/>
                <w:sz w:val="20"/>
                <w:szCs w:val="18"/>
                <w:lang w:eastAsia="tr-TR"/>
              </w:rPr>
              <w:t xml:space="preserve"> 2012</w:t>
            </w:r>
          </w:p>
        </w:tc>
        <w:tc>
          <w:tcPr>
            <w:tcW w:w="1824" w:type="pct"/>
            <w:tcBorders>
              <w:top w:val="nil"/>
              <w:left w:val="nil"/>
              <w:bottom w:val="single" w:sz="4" w:space="0" w:color="auto"/>
              <w:right w:val="single" w:sz="4" w:space="0" w:color="auto"/>
            </w:tcBorders>
            <w:shd w:val="clear" w:color="auto" w:fill="auto"/>
            <w:noWrap/>
            <w:vAlign w:val="bottom"/>
            <w:hideMark/>
          </w:tcPr>
          <w:p w14:paraId="107E2234" w14:textId="77777777" w:rsidR="00D71602" w:rsidRPr="008E0B00" w:rsidRDefault="00D71602" w:rsidP="0029648E">
            <w:pPr>
              <w:spacing w:after="0" w:line="240" w:lineRule="auto"/>
              <w:rPr>
                <w:rFonts w:ascii="Times New Roman" w:hAnsi="Times New Roman" w:cs="Times New Roman"/>
                <w:color w:val="000000"/>
                <w:sz w:val="20"/>
                <w:szCs w:val="18"/>
                <w:lang w:eastAsia="tr-TR"/>
              </w:rPr>
            </w:pPr>
            <w:proofErr w:type="spellStart"/>
            <w:r w:rsidRPr="008E0B00">
              <w:rPr>
                <w:rFonts w:ascii="Times New Roman" w:hAnsi="Times New Roman" w:cs="Times New Roman"/>
                <w:color w:val="000000"/>
                <w:sz w:val="20"/>
                <w:szCs w:val="18"/>
                <w:lang w:eastAsia="tr-TR"/>
              </w:rPr>
              <w:t>Fethiye</w:t>
            </w:r>
            <w:proofErr w:type="spellEnd"/>
            <w:r w:rsidRPr="008E0B00">
              <w:rPr>
                <w:rFonts w:ascii="Times New Roman" w:hAnsi="Times New Roman" w:cs="Times New Roman"/>
                <w:color w:val="000000"/>
                <w:sz w:val="20"/>
                <w:szCs w:val="18"/>
                <w:lang w:eastAsia="tr-TR"/>
              </w:rPr>
              <w:t xml:space="preserve">, </w:t>
            </w:r>
            <w:proofErr w:type="spellStart"/>
            <w:r w:rsidRPr="008E0B00">
              <w:rPr>
                <w:rFonts w:ascii="Times New Roman" w:hAnsi="Times New Roman" w:cs="Times New Roman"/>
                <w:color w:val="000000"/>
                <w:sz w:val="20"/>
                <w:szCs w:val="18"/>
                <w:lang w:eastAsia="tr-TR"/>
              </w:rPr>
              <w:t>Muğla</w:t>
            </w:r>
            <w:proofErr w:type="spellEnd"/>
          </w:p>
        </w:tc>
        <w:tc>
          <w:tcPr>
            <w:tcW w:w="1033" w:type="pct"/>
            <w:tcBorders>
              <w:top w:val="nil"/>
              <w:left w:val="nil"/>
              <w:bottom w:val="single" w:sz="4" w:space="0" w:color="auto"/>
              <w:right w:val="single" w:sz="4" w:space="0" w:color="auto"/>
            </w:tcBorders>
            <w:shd w:val="clear" w:color="auto" w:fill="auto"/>
            <w:noWrap/>
            <w:vAlign w:val="bottom"/>
            <w:hideMark/>
          </w:tcPr>
          <w:p w14:paraId="51F2E3D4" w14:textId="77777777" w:rsidR="00D71602" w:rsidRPr="008E0B00" w:rsidRDefault="00D71602" w:rsidP="0029648E">
            <w:pPr>
              <w:spacing w:after="0" w:line="240" w:lineRule="auto"/>
              <w:jc w:val="center"/>
              <w:rPr>
                <w:rFonts w:ascii="Times New Roman" w:hAnsi="Times New Roman" w:cs="Times New Roman"/>
                <w:color w:val="000000"/>
                <w:sz w:val="20"/>
                <w:szCs w:val="18"/>
                <w:lang w:eastAsia="tr-TR"/>
              </w:rPr>
            </w:pPr>
            <w:r w:rsidRPr="008E0B00">
              <w:rPr>
                <w:rFonts w:ascii="Times New Roman" w:hAnsi="Times New Roman" w:cs="Times New Roman"/>
                <w:color w:val="000000"/>
                <w:sz w:val="20"/>
                <w:szCs w:val="18"/>
                <w:lang w:eastAsia="tr-TR"/>
              </w:rPr>
              <w:t>6</w:t>
            </w:r>
          </w:p>
        </w:tc>
        <w:tc>
          <w:tcPr>
            <w:tcW w:w="942" w:type="pct"/>
            <w:tcBorders>
              <w:top w:val="nil"/>
              <w:left w:val="nil"/>
              <w:bottom w:val="single" w:sz="4" w:space="0" w:color="auto"/>
              <w:right w:val="single" w:sz="4" w:space="0" w:color="auto"/>
            </w:tcBorders>
            <w:shd w:val="clear" w:color="auto" w:fill="auto"/>
            <w:noWrap/>
            <w:vAlign w:val="bottom"/>
            <w:hideMark/>
          </w:tcPr>
          <w:p w14:paraId="6E1B2C08" w14:textId="77777777" w:rsidR="00D71602" w:rsidRPr="008E0B00" w:rsidRDefault="00D71602" w:rsidP="0029648E">
            <w:pPr>
              <w:spacing w:after="0" w:line="240" w:lineRule="auto"/>
              <w:jc w:val="center"/>
              <w:rPr>
                <w:rFonts w:ascii="Times New Roman" w:hAnsi="Times New Roman" w:cs="Times New Roman"/>
                <w:color w:val="000000"/>
                <w:sz w:val="20"/>
                <w:szCs w:val="18"/>
                <w:lang w:eastAsia="tr-TR"/>
              </w:rPr>
            </w:pPr>
            <w:r w:rsidRPr="008E0B00">
              <w:rPr>
                <w:rFonts w:ascii="Times New Roman" w:hAnsi="Times New Roman" w:cs="Times New Roman"/>
                <w:color w:val="000000"/>
                <w:sz w:val="20"/>
                <w:szCs w:val="18"/>
                <w:lang w:eastAsia="tr-TR"/>
              </w:rPr>
              <w:t>1</w:t>
            </w:r>
          </w:p>
        </w:tc>
      </w:tr>
      <w:tr w:rsidR="00D71602" w:rsidRPr="008E0B00" w14:paraId="2A40F717" w14:textId="77777777" w:rsidTr="00671A40">
        <w:trPr>
          <w:trHeight w:val="113"/>
          <w:jc w:val="center"/>
        </w:trPr>
        <w:tc>
          <w:tcPr>
            <w:tcW w:w="1202" w:type="pct"/>
            <w:tcBorders>
              <w:top w:val="nil"/>
              <w:left w:val="single" w:sz="4" w:space="0" w:color="auto"/>
              <w:bottom w:val="single" w:sz="4" w:space="0" w:color="auto"/>
              <w:right w:val="single" w:sz="4" w:space="0" w:color="auto"/>
            </w:tcBorders>
            <w:shd w:val="clear" w:color="auto" w:fill="auto"/>
            <w:noWrap/>
            <w:vAlign w:val="bottom"/>
            <w:hideMark/>
          </w:tcPr>
          <w:p w14:paraId="5F0AD49C" w14:textId="77777777" w:rsidR="00D71602" w:rsidRPr="008E0B00" w:rsidRDefault="004832A4" w:rsidP="0029648E">
            <w:pPr>
              <w:spacing w:after="0" w:line="240" w:lineRule="auto"/>
              <w:rPr>
                <w:rFonts w:ascii="Times New Roman" w:hAnsi="Times New Roman" w:cs="Times New Roman"/>
                <w:color w:val="000000"/>
                <w:sz w:val="20"/>
                <w:szCs w:val="18"/>
                <w:lang w:eastAsia="tr-TR"/>
              </w:rPr>
            </w:pPr>
            <w:r w:rsidRPr="008E0B00">
              <w:rPr>
                <w:rFonts w:ascii="Times New Roman" w:hAnsi="Times New Roman" w:cs="Times New Roman"/>
                <w:color w:val="000000"/>
                <w:sz w:val="20"/>
                <w:szCs w:val="18"/>
                <w:lang w:eastAsia="tr-TR"/>
              </w:rPr>
              <w:t>January 8,</w:t>
            </w:r>
            <w:r w:rsidR="00D71602" w:rsidRPr="008E0B00">
              <w:rPr>
                <w:rFonts w:ascii="Times New Roman" w:hAnsi="Times New Roman" w:cs="Times New Roman"/>
                <w:color w:val="000000"/>
                <w:sz w:val="20"/>
                <w:szCs w:val="18"/>
                <w:lang w:eastAsia="tr-TR"/>
              </w:rPr>
              <w:t xml:space="preserve"> 2013</w:t>
            </w:r>
          </w:p>
        </w:tc>
        <w:tc>
          <w:tcPr>
            <w:tcW w:w="1824" w:type="pct"/>
            <w:tcBorders>
              <w:top w:val="nil"/>
              <w:left w:val="nil"/>
              <w:bottom w:val="single" w:sz="4" w:space="0" w:color="auto"/>
              <w:right w:val="single" w:sz="4" w:space="0" w:color="auto"/>
            </w:tcBorders>
            <w:shd w:val="clear" w:color="auto" w:fill="auto"/>
            <w:noWrap/>
            <w:vAlign w:val="bottom"/>
            <w:hideMark/>
          </w:tcPr>
          <w:p w14:paraId="3D8B3CA3" w14:textId="77777777" w:rsidR="00D71602" w:rsidRPr="008E0B00" w:rsidRDefault="004832A4" w:rsidP="0029648E">
            <w:pPr>
              <w:spacing w:after="0" w:line="240" w:lineRule="auto"/>
              <w:rPr>
                <w:rFonts w:ascii="Times New Roman" w:hAnsi="Times New Roman" w:cs="Times New Roman"/>
                <w:color w:val="000000"/>
                <w:sz w:val="20"/>
                <w:szCs w:val="18"/>
                <w:lang w:eastAsia="tr-TR"/>
              </w:rPr>
            </w:pPr>
            <w:r w:rsidRPr="008E0B00">
              <w:rPr>
                <w:rFonts w:ascii="Times New Roman" w:hAnsi="Times New Roman" w:cs="Times New Roman"/>
                <w:color w:val="000000"/>
                <w:sz w:val="20"/>
                <w:szCs w:val="18"/>
                <w:lang w:eastAsia="tr-TR"/>
              </w:rPr>
              <w:t xml:space="preserve">Aegean Sea </w:t>
            </w:r>
            <w:r w:rsidR="00D71602" w:rsidRPr="008E0B00">
              <w:rPr>
                <w:rFonts w:ascii="Times New Roman" w:hAnsi="Times New Roman" w:cs="Times New Roman"/>
                <w:color w:val="000000"/>
                <w:sz w:val="20"/>
                <w:szCs w:val="18"/>
                <w:lang w:eastAsia="tr-TR"/>
              </w:rPr>
              <w:t>(</w:t>
            </w:r>
            <w:proofErr w:type="spellStart"/>
            <w:r w:rsidRPr="008E0B00">
              <w:rPr>
                <w:rFonts w:ascii="Times New Roman" w:hAnsi="Times New Roman" w:cs="Times New Roman"/>
                <w:color w:val="000000"/>
                <w:sz w:val="20"/>
                <w:szCs w:val="18"/>
                <w:lang w:eastAsia="tr-TR"/>
              </w:rPr>
              <w:t>Çanakkale</w:t>
            </w:r>
            <w:proofErr w:type="spellEnd"/>
            <w:r w:rsidRPr="008E0B00">
              <w:rPr>
                <w:rFonts w:ascii="Times New Roman" w:hAnsi="Times New Roman" w:cs="Times New Roman"/>
                <w:color w:val="000000"/>
                <w:sz w:val="20"/>
                <w:szCs w:val="18"/>
                <w:lang w:eastAsia="tr-TR"/>
              </w:rPr>
              <w:t xml:space="preserve"> Offshore</w:t>
            </w:r>
            <w:r w:rsidR="00D71602" w:rsidRPr="008E0B00">
              <w:rPr>
                <w:rFonts w:ascii="Times New Roman" w:hAnsi="Times New Roman" w:cs="Times New Roman"/>
                <w:color w:val="000000"/>
                <w:sz w:val="20"/>
                <w:szCs w:val="18"/>
                <w:lang w:eastAsia="tr-TR"/>
              </w:rPr>
              <w:t>)</w:t>
            </w:r>
          </w:p>
        </w:tc>
        <w:tc>
          <w:tcPr>
            <w:tcW w:w="1033" w:type="pct"/>
            <w:tcBorders>
              <w:top w:val="nil"/>
              <w:left w:val="nil"/>
              <w:bottom w:val="single" w:sz="4" w:space="0" w:color="auto"/>
              <w:right w:val="single" w:sz="4" w:space="0" w:color="auto"/>
            </w:tcBorders>
            <w:shd w:val="clear" w:color="auto" w:fill="auto"/>
            <w:noWrap/>
            <w:vAlign w:val="bottom"/>
            <w:hideMark/>
          </w:tcPr>
          <w:p w14:paraId="21A21C7F" w14:textId="77777777" w:rsidR="00D71602" w:rsidRPr="008E0B00" w:rsidRDefault="00D71602" w:rsidP="0029648E">
            <w:pPr>
              <w:spacing w:after="0" w:line="240" w:lineRule="auto"/>
              <w:jc w:val="center"/>
              <w:rPr>
                <w:rFonts w:ascii="Times New Roman" w:hAnsi="Times New Roman" w:cs="Times New Roman"/>
                <w:color w:val="000000"/>
                <w:sz w:val="20"/>
                <w:szCs w:val="18"/>
                <w:lang w:eastAsia="tr-TR"/>
              </w:rPr>
            </w:pPr>
            <w:r w:rsidRPr="008E0B00">
              <w:rPr>
                <w:rFonts w:ascii="Times New Roman" w:hAnsi="Times New Roman" w:cs="Times New Roman"/>
                <w:color w:val="000000"/>
                <w:sz w:val="20"/>
                <w:szCs w:val="18"/>
                <w:lang w:eastAsia="tr-TR"/>
              </w:rPr>
              <w:t>6.2</w:t>
            </w:r>
          </w:p>
        </w:tc>
        <w:tc>
          <w:tcPr>
            <w:tcW w:w="942" w:type="pct"/>
            <w:tcBorders>
              <w:top w:val="nil"/>
              <w:left w:val="nil"/>
              <w:bottom w:val="single" w:sz="4" w:space="0" w:color="auto"/>
              <w:right w:val="single" w:sz="4" w:space="0" w:color="auto"/>
            </w:tcBorders>
            <w:shd w:val="clear" w:color="auto" w:fill="auto"/>
            <w:noWrap/>
            <w:vAlign w:val="bottom"/>
            <w:hideMark/>
          </w:tcPr>
          <w:p w14:paraId="632C0176" w14:textId="77777777" w:rsidR="00D71602" w:rsidRPr="008E0B00" w:rsidRDefault="00D71602" w:rsidP="0029648E">
            <w:pPr>
              <w:spacing w:after="0" w:line="240" w:lineRule="auto"/>
              <w:jc w:val="center"/>
              <w:rPr>
                <w:rFonts w:ascii="Times New Roman" w:hAnsi="Times New Roman" w:cs="Times New Roman"/>
                <w:color w:val="000000"/>
                <w:sz w:val="20"/>
                <w:szCs w:val="18"/>
                <w:lang w:eastAsia="tr-TR"/>
              </w:rPr>
            </w:pPr>
            <w:r w:rsidRPr="008E0B00">
              <w:rPr>
                <w:rFonts w:ascii="Times New Roman" w:hAnsi="Times New Roman" w:cs="Times New Roman"/>
                <w:color w:val="000000"/>
                <w:sz w:val="20"/>
                <w:szCs w:val="18"/>
                <w:lang w:eastAsia="tr-TR"/>
              </w:rPr>
              <w:t>0</w:t>
            </w:r>
          </w:p>
        </w:tc>
      </w:tr>
      <w:tr w:rsidR="00D71602" w:rsidRPr="008E0B00" w14:paraId="56D42BDD" w14:textId="77777777" w:rsidTr="00671A40">
        <w:trPr>
          <w:trHeight w:val="113"/>
          <w:jc w:val="center"/>
        </w:trPr>
        <w:tc>
          <w:tcPr>
            <w:tcW w:w="1202" w:type="pct"/>
            <w:tcBorders>
              <w:top w:val="nil"/>
              <w:left w:val="single" w:sz="4" w:space="0" w:color="auto"/>
              <w:bottom w:val="single" w:sz="4" w:space="0" w:color="auto"/>
              <w:right w:val="single" w:sz="4" w:space="0" w:color="auto"/>
            </w:tcBorders>
            <w:shd w:val="clear" w:color="auto" w:fill="auto"/>
            <w:noWrap/>
            <w:vAlign w:val="bottom"/>
            <w:hideMark/>
          </w:tcPr>
          <w:p w14:paraId="1954046D" w14:textId="77777777" w:rsidR="00D71602" w:rsidRPr="008E0B00" w:rsidRDefault="004832A4" w:rsidP="0029648E">
            <w:pPr>
              <w:spacing w:after="0" w:line="240" w:lineRule="auto"/>
              <w:rPr>
                <w:rFonts w:ascii="Times New Roman" w:hAnsi="Times New Roman" w:cs="Times New Roman"/>
                <w:color w:val="000000"/>
                <w:sz w:val="20"/>
                <w:szCs w:val="18"/>
                <w:lang w:eastAsia="tr-TR"/>
              </w:rPr>
            </w:pPr>
            <w:r w:rsidRPr="008E0B00">
              <w:rPr>
                <w:rFonts w:ascii="Times New Roman" w:hAnsi="Times New Roman" w:cs="Times New Roman"/>
                <w:color w:val="000000"/>
                <w:sz w:val="20"/>
                <w:szCs w:val="18"/>
                <w:lang w:eastAsia="tr-TR"/>
              </w:rPr>
              <w:t xml:space="preserve">May 24, </w:t>
            </w:r>
            <w:r w:rsidR="00D71602" w:rsidRPr="008E0B00">
              <w:rPr>
                <w:rFonts w:ascii="Times New Roman" w:hAnsi="Times New Roman" w:cs="Times New Roman"/>
                <w:color w:val="000000"/>
                <w:sz w:val="20"/>
                <w:szCs w:val="18"/>
                <w:lang w:eastAsia="tr-TR"/>
              </w:rPr>
              <w:t>2014</w:t>
            </w:r>
          </w:p>
        </w:tc>
        <w:tc>
          <w:tcPr>
            <w:tcW w:w="1824" w:type="pct"/>
            <w:tcBorders>
              <w:top w:val="nil"/>
              <w:left w:val="nil"/>
              <w:bottom w:val="single" w:sz="4" w:space="0" w:color="auto"/>
              <w:right w:val="single" w:sz="4" w:space="0" w:color="auto"/>
            </w:tcBorders>
            <w:shd w:val="clear" w:color="auto" w:fill="auto"/>
            <w:noWrap/>
            <w:vAlign w:val="bottom"/>
            <w:hideMark/>
          </w:tcPr>
          <w:p w14:paraId="473A7F9F" w14:textId="77777777" w:rsidR="00D71602" w:rsidRPr="008E0B00" w:rsidRDefault="004832A4" w:rsidP="0029648E">
            <w:pPr>
              <w:spacing w:after="0" w:line="240" w:lineRule="auto"/>
              <w:rPr>
                <w:rFonts w:ascii="Times New Roman" w:hAnsi="Times New Roman" w:cs="Times New Roman"/>
                <w:color w:val="000000"/>
                <w:sz w:val="20"/>
                <w:szCs w:val="18"/>
                <w:lang w:eastAsia="tr-TR"/>
              </w:rPr>
            </w:pPr>
            <w:r w:rsidRPr="008E0B00">
              <w:rPr>
                <w:rFonts w:ascii="Times New Roman" w:hAnsi="Times New Roman" w:cs="Times New Roman"/>
                <w:color w:val="000000"/>
                <w:sz w:val="20"/>
                <w:szCs w:val="18"/>
                <w:lang w:eastAsia="tr-TR"/>
              </w:rPr>
              <w:t>Aegean Sea</w:t>
            </w:r>
            <w:r w:rsidR="00D71602" w:rsidRPr="008E0B00">
              <w:rPr>
                <w:rFonts w:ascii="Times New Roman" w:hAnsi="Times New Roman" w:cs="Times New Roman"/>
                <w:color w:val="000000"/>
                <w:sz w:val="20"/>
                <w:szCs w:val="18"/>
                <w:lang w:eastAsia="tr-TR"/>
              </w:rPr>
              <w:t xml:space="preserve"> (</w:t>
            </w:r>
            <w:proofErr w:type="spellStart"/>
            <w:r w:rsidR="00D71602" w:rsidRPr="008E0B00">
              <w:rPr>
                <w:rFonts w:ascii="Times New Roman" w:hAnsi="Times New Roman" w:cs="Times New Roman"/>
                <w:color w:val="000000"/>
                <w:sz w:val="20"/>
                <w:szCs w:val="18"/>
                <w:lang w:eastAsia="tr-TR"/>
              </w:rPr>
              <w:t>Gökçeada</w:t>
            </w:r>
            <w:proofErr w:type="spellEnd"/>
            <w:r w:rsidR="00D71602" w:rsidRPr="008E0B00">
              <w:rPr>
                <w:rFonts w:ascii="Times New Roman" w:hAnsi="Times New Roman" w:cs="Times New Roman"/>
                <w:color w:val="000000"/>
                <w:sz w:val="20"/>
                <w:szCs w:val="18"/>
                <w:lang w:eastAsia="tr-TR"/>
              </w:rPr>
              <w:t xml:space="preserve"> </w:t>
            </w:r>
            <w:r w:rsidRPr="008E0B00">
              <w:rPr>
                <w:rFonts w:ascii="Times New Roman" w:hAnsi="Times New Roman" w:cs="Times New Roman"/>
                <w:color w:val="000000"/>
                <w:sz w:val="20"/>
                <w:szCs w:val="18"/>
                <w:lang w:eastAsia="tr-TR"/>
              </w:rPr>
              <w:t>Offshore</w:t>
            </w:r>
            <w:r w:rsidR="00D71602" w:rsidRPr="008E0B00">
              <w:rPr>
                <w:rFonts w:ascii="Times New Roman" w:hAnsi="Times New Roman" w:cs="Times New Roman"/>
                <w:color w:val="000000"/>
                <w:sz w:val="20"/>
                <w:szCs w:val="18"/>
                <w:lang w:eastAsia="tr-TR"/>
              </w:rPr>
              <w:t>)</w:t>
            </w:r>
          </w:p>
        </w:tc>
        <w:tc>
          <w:tcPr>
            <w:tcW w:w="1033" w:type="pct"/>
            <w:tcBorders>
              <w:top w:val="nil"/>
              <w:left w:val="nil"/>
              <w:bottom w:val="single" w:sz="4" w:space="0" w:color="auto"/>
              <w:right w:val="single" w:sz="4" w:space="0" w:color="auto"/>
            </w:tcBorders>
            <w:shd w:val="clear" w:color="auto" w:fill="auto"/>
            <w:noWrap/>
            <w:vAlign w:val="bottom"/>
            <w:hideMark/>
          </w:tcPr>
          <w:p w14:paraId="2A3ECF2E" w14:textId="77777777" w:rsidR="00D71602" w:rsidRPr="008E0B00" w:rsidRDefault="00D71602" w:rsidP="0029648E">
            <w:pPr>
              <w:spacing w:after="0" w:line="240" w:lineRule="auto"/>
              <w:jc w:val="center"/>
              <w:rPr>
                <w:rFonts w:ascii="Times New Roman" w:hAnsi="Times New Roman" w:cs="Times New Roman"/>
                <w:color w:val="000000"/>
                <w:sz w:val="20"/>
                <w:szCs w:val="18"/>
                <w:lang w:eastAsia="tr-TR"/>
              </w:rPr>
            </w:pPr>
            <w:r w:rsidRPr="008E0B00">
              <w:rPr>
                <w:rFonts w:ascii="Times New Roman" w:hAnsi="Times New Roman" w:cs="Times New Roman"/>
                <w:color w:val="000000"/>
                <w:sz w:val="20"/>
                <w:szCs w:val="18"/>
                <w:lang w:eastAsia="tr-TR"/>
              </w:rPr>
              <w:t>6.9</w:t>
            </w:r>
          </w:p>
        </w:tc>
        <w:tc>
          <w:tcPr>
            <w:tcW w:w="942" w:type="pct"/>
            <w:tcBorders>
              <w:top w:val="nil"/>
              <w:left w:val="nil"/>
              <w:bottom w:val="single" w:sz="4" w:space="0" w:color="auto"/>
              <w:right w:val="single" w:sz="4" w:space="0" w:color="auto"/>
            </w:tcBorders>
            <w:shd w:val="clear" w:color="auto" w:fill="auto"/>
            <w:noWrap/>
            <w:vAlign w:val="bottom"/>
            <w:hideMark/>
          </w:tcPr>
          <w:p w14:paraId="469ED813" w14:textId="77777777" w:rsidR="00D71602" w:rsidRPr="008E0B00" w:rsidRDefault="00D71602" w:rsidP="0029648E">
            <w:pPr>
              <w:spacing w:after="0" w:line="240" w:lineRule="auto"/>
              <w:jc w:val="center"/>
              <w:rPr>
                <w:rFonts w:ascii="Times New Roman" w:hAnsi="Times New Roman" w:cs="Times New Roman"/>
                <w:color w:val="000000"/>
                <w:sz w:val="20"/>
                <w:szCs w:val="18"/>
                <w:lang w:eastAsia="tr-TR"/>
              </w:rPr>
            </w:pPr>
            <w:r w:rsidRPr="008E0B00">
              <w:rPr>
                <w:rFonts w:ascii="Times New Roman" w:hAnsi="Times New Roman" w:cs="Times New Roman"/>
                <w:color w:val="000000"/>
                <w:sz w:val="20"/>
                <w:szCs w:val="18"/>
                <w:lang w:eastAsia="tr-TR"/>
              </w:rPr>
              <w:t>0</w:t>
            </w:r>
          </w:p>
        </w:tc>
      </w:tr>
      <w:tr w:rsidR="00D71602" w:rsidRPr="008E0B00" w14:paraId="184CFA81" w14:textId="77777777" w:rsidTr="00671A40">
        <w:trPr>
          <w:trHeight w:val="113"/>
          <w:jc w:val="center"/>
        </w:trPr>
        <w:tc>
          <w:tcPr>
            <w:tcW w:w="1202" w:type="pct"/>
            <w:tcBorders>
              <w:top w:val="nil"/>
              <w:left w:val="single" w:sz="4" w:space="0" w:color="auto"/>
              <w:bottom w:val="single" w:sz="4" w:space="0" w:color="auto"/>
              <w:right w:val="single" w:sz="4" w:space="0" w:color="auto"/>
            </w:tcBorders>
            <w:shd w:val="clear" w:color="auto" w:fill="auto"/>
            <w:noWrap/>
            <w:vAlign w:val="bottom"/>
            <w:hideMark/>
          </w:tcPr>
          <w:p w14:paraId="24A3AAC2" w14:textId="77777777" w:rsidR="00D71602" w:rsidRPr="008E0B00" w:rsidRDefault="004832A4" w:rsidP="0029648E">
            <w:pPr>
              <w:spacing w:after="0" w:line="240" w:lineRule="auto"/>
              <w:rPr>
                <w:rFonts w:ascii="Times New Roman" w:hAnsi="Times New Roman" w:cs="Times New Roman"/>
                <w:color w:val="000000"/>
                <w:sz w:val="20"/>
                <w:szCs w:val="18"/>
                <w:lang w:eastAsia="tr-TR"/>
              </w:rPr>
            </w:pPr>
            <w:r w:rsidRPr="008E0B00">
              <w:rPr>
                <w:rFonts w:ascii="Times New Roman" w:hAnsi="Times New Roman" w:cs="Times New Roman"/>
                <w:color w:val="000000"/>
                <w:sz w:val="20"/>
                <w:szCs w:val="18"/>
                <w:lang w:eastAsia="tr-TR"/>
              </w:rPr>
              <w:t xml:space="preserve">June </w:t>
            </w:r>
            <w:r w:rsidR="00D71602" w:rsidRPr="008E0B00">
              <w:rPr>
                <w:rFonts w:ascii="Times New Roman" w:hAnsi="Times New Roman" w:cs="Times New Roman"/>
                <w:color w:val="000000"/>
                <w:sz w:val="20"/>
                <w:szCs w:val="18"/>
                <w:lang w:eastAsia="tr-TR"/>
              </w:rPr>
              <w:t>12</w:t>
            </w:r>
            <w:r w:rsidRPr="008E0B00">
              <w:rPr>
                <w:rFonts w:ascii="Times New Roman" w:hAnsi="Times New Roman" w:cs="Times New Roman"/>
                <w:color w:val="000000"/>
                <w:sz w:val="20"/>
                <w:szCs w:val="18"/>
                <w:lang w:eastAsia="tr-TR"/>
              </w:rPr>
              <w:t>,</w:t>
            </w:r>
            <w:r w:rsidR="00D71602" w:rsidRPr="008E0B00">
              <w:rPr>
                <w:rFonts w:ascii="Times New Roman" w:hAnsi="Times New Roman" w:cs="Times New Roman"/>
                <w:color w:val="000000"/>
                <w:sz w:val="20"/>
                <w:szCs w:val="18"/>
                <w:lang w:eastAsia="tr-TR"/>
              </w:rPr>
              <w:t xml:space="preserve"> 2017</w:t>
            </w:r>
          </w:p>
        </w:tc>
        <w:tc>
          <w:tcPr>
            <w:tcW w:w="1824" w:type="pct"/>
            <w:tcBorders>
              <w:top w:val="nil"/>
              <w:left w:val="nil"/>
              <w:bottom w:val="single" w:sz="4" w:space="0" w:color="auto"/>
              <w:right w:val="single" w:sz="4" w:space="0" w:color="auto"/>
            </w:tcBorders>
            <w:shd w:val="clear" w:color="auto" w:fill="auto"/>
            <w:noWrap/>
            <w:vAlign w:val="bottom"/>
            <w:hideMark/>
          </w:tcPr>
          <w:p w14:paraId="35DA966A" w14:textId="77777777" w:rsidR="00D71602" w:rsidRPr="008E0B00" w:rsidRDefault="004832A4" w:rsidP="0029648E">
            <w:pPr>
              <w:spacing w:after="0" w:line="240" w:lineRule="auto"/>
              <w:rPr>
                <w:rFonts w:ascii="Times New Roman" w:hAnsi="Times New Roman" w:cs="Times New Roman"/>
                <w:color w:val="000000"/>
                <w:sz w:val="20"/>
                <w:szCs w:val="18"/>
                <w:lang w:eastAsia="tr-TR"/>
              </w:rPr>
            </w:pPr>
            <w:r w:rsidRPr="008E0B00">
              <w:rPr>
                <w:rFonts w:ascii="Times New Roman" w:hAnsi="Times New Roman" w:cs="Times New Roman"/>
                <w:color w:val="000000"/>
                <w:sz w:val="20"/>
                <w:szCs w:val="18"/>
                <w:lang w:eastAsia="tr-TR"/>
              </w:rPr>
              <w:t>Aegean Sea</w:t>
            </w:r>
            <w:r w:rsidR="00D71602" w:rsidRPr="008E0B00">
              <w:rPr>
                <w:rFonts w:ascii="Times New Roman" w:hAnsi="Times New Roman" w:cs="Times New Roman"/>
                <w:color w:val="000000"/>
                <w:sz w:val="20"/>
                <w:szCs w:val="18"/>
                <w:lang w:eastAsia="tr-TR"/>
              </w:rPr>
              <w:t xml:space="preserve"> (</w:t>
            </w:r>
            <w:proofErr w:type="spellStart"/>
            <w:r w:rsidR="00D71602" w:rsidRPr="008E0B00">
              <w:rPr>
                <w:rFonts w:ascii="Times New Roman" w:hAnsi="Times New Roman" w:cs="Times New Roman"/>
                <w:color w:val="000000"/>
                <w:sz w:val="20"/>
                <w:szCs w:val="18"/>
                <w:lang w:eastAsia="tr-TR"/>
              </w:rPr>
              <w:t>Karaburun</w:t>
            </w:r>
            <w:proofErr w:type="spellEnd"/>
            <w:r w:rsidR="00D71602" w:rsidRPr="008E0B00">
              <w:rPr>
                <w:rFonts w:ascii="Times New Roman" w:hAnsi="Times New Roman" w:cs="Times New Roman"/>
                <w:color w:val="000000"/>
                <w:sz w:val="20"/>
                <w:szCs w:val="18"/>
                <w:lang w:eastAsia="tr-TR"/>
              </w:rPr>
              <w:t xml:space="preserve"> </w:t>
            </w:r>
            <w:r w:rsidRPr="008E0B00">
              <w:rPr>
                <w:rFonts w:ascii="Times New Roman" w:hAnsi="Times New Roman" w:cs="Times New Roman"/>
                <w:color w:val="000000"/>
                <w:sz w:val="20"/>
                <w:szCs w:val="18"/>
                <w:lang w:eastAsia="tr-TR"/>
              </w:rPr>
              <w:t>Offshore</w:t>
            </w:r>
            <w:r w:rsidR="00D71602" w:rsidRPr="008E0B00">
              <w:rPr>
                <w:rFonts w:ascii="Times New Roman" w:hAnsi="Times New Roman" w:cs="Times New Roman"/>
                <w:color w:val="000000"/>
                <w:sz w:val="20"/>
                <w:szCs w:val="18"/>
                <w:lang w:eastAsia="tr-TR"/>
              </w:rPr>
              <w:t>)</w:t>
            </w:r>
          </w:p>
        </w:tc>
        <w:tc>
          <w:tcPr>
            <w:tcW w:w="1033" w:type="pct"/>
            <w:tcBorders>
              <w:top w:val="nil"/>
              <w:left w:val="nil"/>
              <w:bottom w:val="single" w:sz="4" w:space="0" w:color="auto"/>
              <w:right w:val="single" w:sz="4" w:space="0" w:color="auto"/>
            </w:tcBorders>
            <w:shd w:val="clear" w:color="auto" w:fill="auto"/>
            <w:noWrap/>
            <w:vAlign w:val="bottom"/>
            <w:hideMark/>
          </w:tcPr>
          <w:p w14:paraId="1DC9345B" w14:textId="77777777" w:rsidR="00D71602" w:rsidRPr="008E0B00" w:rsidRDefault="00D71602" w:rsidP="0029648E">
            <w:pPr>
              <w:spacing w:after="0" w:line="240" w:lineRule="auto"/>
              <w:jc w:val="center"/>
              <w:rPr>
                <w:rFonts w:ascii="Times New Roman" w:hAnsi="Times New Roman" w:cs="Times New Roman"/>
                <w:color w:val="000000"/>
                <w:sz w:val="20"/>
                <w:szCs w:val="18"/>
                <w:lang w:eastAsia="tr-TR"/>
              </w:rPr>
            </w:pPr>
            <w:r w:rsidRPr="008E0B00">
              <w:rPr>
                <w:rFonts w:ascii="Times New Roman" w:hAnsi="Times New Roman" w:cs="Times New Roman"/>
                <w:color w:val="000000"/>
                <w:sz w:val="20"/>
                <w:szCs w:val="18"/>
                <w:lang w:eastAsia="tr-TR"/>
              </w:rPr>
              <w:t>6.3</w:t>
            </w:r>
          </w:p>
        </w:tc>
        <w:tc>
          <w:tcPr>
            <w:tcW w:w="942" w:type="pct"/>
            <w:tcBorders>
              <w:top w:val="nil"/>
              <w:left w:val="nil"/>
              <w:bottom w:val="single" w:sz="4" w:space="0" w:color="auto"/>
              <w:right w:val="single" w:sz="4" w:space="0" w:color="auto"/>
            </w:tcBorders>
            <w:shd w:val="clear" w:color="auto" w:fill="auto"/>
            <w:noWrap/>
            <w:vAlign w:val="bottom"/>
            <w:hideMark/>
          </w:tcPr>
          <w:p w14:paraId="4AEA4459" w14:textId="77777777" w:rsidR="00D71602" w:rsidRPr="008E0B00" w:rsidRDefault="00D71602" w:rsidP="0029648E">
            <w:pPr>
              <w:spacing w:after="0" w:line="240" w:lineRule="auto"/>
              <w:jc w:val="center"/>
              <w:rPr>
                <w:rFonts w:ascii="Times New Roman" w:hAnsi="Times New Roman" w:cs="Times New Roman"/>
                <w:color w:val="000000"/>
                <w:sz w:val="20"/>
                <w:szCs w:val="18"/>
                <w:lang w:eastAsia="tr-TR"/>
              </w:rPr>
            </w:pPr>
            <w:r w:rsidRPr="008E0B00">
              <w:rPr>
                <w:rFonts w:ascii="Times New Roman" w:hAnsi="Times New Roman" w:cs="Times New Roman"/>
                <w:color w:val="000000"/>
                <w:sz w:val="20"/>
                <w:szCs w:val="18"/>
                <w:lang w:eastAsia="tr-TR"/>
              </w:rPr>
              <w:t>0</w:t>
            </w:r>
          </w:p>
        </w:tc>
      </w:tr>
      <w:tr w:rsidR="00D71602" w:rsidRPr="008E0B00" w14:paraId="5D0D63DB" w14:textId="77777777" w:rsidTr="00671A40">
        <w:trPr>
          <w:trHeight w:val="113"/>
          <w:jc w:val="center"/>
        </w:trPr>
        <w:tc>
          <w:tcPr>
            <w:tcW w:w="1202" w:type="pct"/>
            <w:tcBorders>
              <w:top w:val="nil"/>
              <w:left w:val="single" w:sz="4" w:space="0" w:color="auto"/>
              <w:bottom w:val="single" w:sz="4" w:space="0" w:color="auto"/>
              <w:right w:val="single" w:sz="4" w:space="0" w:color="auto"/>
            </w:tcBorders>
            <w:shd w:val="clear" w:color="auto" w:fill="auto"/>
            <w:noWrap/>
            <w:vAlign w:val="bottom"/>
            <w:hideMark/>
          </w:tcPr>
          <w:p w14:paraId="5C32D71E" w14:textId="77777777" w:rsidR="00D71602" w:rsidRPr="008E0B00" w:rsidRDefault="004832A4" w:rsidP="0029648E">
            <w:pPr>
              <w:spacing w:after="0" w:line="240" w:lineRule="auto"/>
              <w:rPr>
                <w:rFonts w:ascii="Times New Roman" w:hAnsi="Times New Roman" w:cs="Times New Roman"/>
                <w:color w:val="000000"/>
                <w:sz w:val="20"/>
                <w:szCs w:val="18"/>
                <w:lang w:eastAsia="tr-TR"/>
              </w:rPr>
            </w:pPr>
            <w:r w:rsidRPr="008E0B00">
              <w:rPr>
                <w:rFonts w:ascii="Times New Roman" w:hAnsi="Times New Roman" w:cs="Times New Roman"/>
                <w:color w:val="000000"/>
                <w:sz w:val="20"/>
                <w:szCs w:val="18"/>
                <w:lang w:eastAsia="tr-TR"/>
              </w:rPr>
              <w:t xml:space="preserve">July 21, </w:t>
            </w:r>
            <w:r w:rsidR="00D71602" w:rsidRPr="008E0B00">
              <w:rPr>
                <w:rFonts w:ascii="Times New Roman" w:hAnsi="Times New Roman" w:cs="Times New Roman"/>
                <w:color w:val="000000"/>
                <w:sz w:val="20"/>
                <w:szCs w:val="18"/>
                <w:lang w:eastAsia="tr-TR"/>
              </w:rPr>
              <w:t>2017</w:t>
            </w:r>
          </w:p>
        </w:tc>
        <w:tc>
          <w:tcPr>
            <w:tcW w:w="1824" w:type="pct"/>
            <w:tcBorders>
              <w:top w:val="nil"/>
              <w:left w:val="nil"/>
              <w:bottom w:val="single" w:sz="4" w:space="0" w:color="auto"/>
              <w:right w:val="single" w:sz="4" w:space="0" w:color="auto"/>
            </w:tcBorders>
            <w:shd w:val="clear" w:color="auto" w:fill="auto"/>
            <w:noWrap/>
            <w:vAlign w:val="bottom"/>
            <w:hideMark/>
          </w:tcPr>
          <w:p w14:paraId="257372D7" w14:textId="77777777" w:rsidR="00D71602" w:rsidRPr="008E0B00" w:rsidRDefault="004832A4" w:rsidP="0029648E">
            <w:pPr>
              <w:spacing w:after="0" w:line="240" w:lineRule="auto"/>
              <w:rPr>
                <w:rFonts w:ascii="Times New Roman" w:hAnsi="Times New Roman" w:cs="Times New Roman"/>
                <w:color w:val="000000"/>
                <w:sz w:val="20"/>
                <w:szCs w:val="18"/>
                <w:lang w:eastAsia="tr-TR"/>
              </w:rPr>
            </w:pPr>
            <w:r w:rsidRPr="008E0B00">
              <w:rPr>
                <w:rFonts w:ascii="Times New Roman" w:hAnsi="Times New Roman" w:cs="Times New Roman"/>
                <w:color w:val="000000"/>
                <w:sz w:val="20"/>
                <w:szCs w:val="18"/>
                <w:lang w:eastAsia="tr-TR"/>
              </w:rPr>
              <w:t>Aegean Sea</w:t>
            </w:r>
            <w:r w:rsidR="00D71602" w:rsidRPr="008E0B00">
              <w:rPr>
                <w:rFonts w:ascii="Times New Roman" w:hAnsi="Times New Roman" w:cs="Times New Roman"/>
                <w:color w:val="000000"/>
                <w:sz w:val="20"/>
                <w:szCs w:val="18"/>
                <w:lang w:eastAsia="tr-TR"/>
              </w:rPr>
              <w:t xml:space="preserve"> (Bodrum </w:t>
            </w:r>
            <w:r w:rsidRPr="008E0B00">
              <w:rPr>
                <w:rFonts w:ascii="Times New Roman" w:hAnsi="Times New Roman" w:cs="Times New Roman"/>
                <w:color w:val="000000"/>
                <w:sz w:val="20"/>
                <w:szCs w:val="18"/>
                <w:lang w:eastAsia="tr-TR"/>
              </w:rPr>
              <w:t>Offshore</w:t>
            </w:r>
            <w:r w:rsidR="00D71602" w:rsidRPr="008E0B00">
              <w:rPr>
                <w:rFonts w:ascii="Times New Roman" w:hAnsi="Times New Roman" w:cs="Times New Roman"/>
                <w:color w:val="000000"/>
                <w:sz w:val="20"/>
                <w:szCs w:val="18"/>
                <w:lang w:eastAsia="tr-TR"/>
              </w:rPr>
              <w:t>)</w:t>
            </w:r>
          </w:p>
        </w:tc>
        <w:tc>
          <w:tcPr>
            <w:tcW w:w="1033" w:type="pct"/>
            <w:tcBorders>
              <w:top w:val="nil"/>
              <w:left w:val="nil"/>
              <w:bottom w:val="single" w:sz="4" w:space="0" w:color="auto"/>
              <w:right w:val="single" w:sz="4" w:space="0" w:color="auto"/>
            </w:tcBorders>
            <w:shd w:val="clear" w:color="auto" w:fill="auto"/>
            <w:noWrap/>
            <w:vAlign w:val="bottom"/>
            <w:hideMark/>
          </w:tcPr>
          <w:p w14:paraId="59096CE2" w14:textId="77777777" w:rsidR="00D71602" w:rsidRPr="008E0B00" w:rsidRDefault="00D71602" w:rsidP="0029648E">
            <w:pPr>
              <w:spacing w:after="0" w:line="240" w:lineRule="auto"/>
              <w:jc w:val="center"/>
              <w:rPr>
                <w:rFonts w:ascii="Times New Roman" w:hAnsi="Times New Roman" w:cs="Times New Roman"/>
                <w:color w:val="000000"/>
                <w:sz w:val="20"/>
                <w:szCs w:val="18"/>
                <w:lang w:eastAsia="tr-TR"/>
              </w:rPr>
            </w:pPr>
            <w:r w:rsidRPr="008E0B00">
              <w:rPr>
                <w:rFonts w:ascii="Times New Roman" w:hAnsi="Times New Roman" w:cs="Times New Roman"/>
                <w:color w:val="000000"/>
                <w:sz w:val="20"/>
                <w:szCs w:val="18"/>
                <w:lang w:eastAsia="tr-TR"/>
              </w:rPr>
              <w:t>6.6</w:t>
            </w:r>
          </w:p>
        </w:tc>
        <w:tc>
          <w:tcPr>
            <w:tcW w:w="942" w:type="pct"/>
            <w:tcBorders>
              <w:top w:val="nil"/>
              <w:left w:val="nil"/>
              <w:bottom w:val="single" w:sz="4" w:space="0" w:color="auto"/>
              <w:right w:val="single" w:sz="4" w:space="0" w:color="auto"/>
            </w:tcBorders>
            <w:shd w:val="clear" w:color="auto" w:fill="auto"/>
            <w:noWrap/>
            <w:vAlign w:val="bottom"/>
            <w:hideMark/>
          </w:tcPr>
          <w:p w14:paraId="59A2FE94" w14:textId="77777777" w:rsidR="00D71602" w:rsidRPr="008E0B00" w:rsidRDefault="00D71602" w:rsidP="0029648E">
            <w:pPr>
              <w:spacing w:after="0" w:line="240" w:lineRule="auto"/>
              <w:jc w:val="center"/>
              <w:rPr>
                <w:rFonts w:ascii="Times New Roman" w:hAnsi="Times New Roman" w:cs="Times New Roman"/>
                <w:color w:val="000000"/>
                <w:sz w:val="20"/>
                <w:szCs w:val="18"/>
                <w:lang w:eastAsia="tr-TR"/>
              </w:rPr>
            </w:pPr>
            <w:r w:rsidRPr="008E0B00">
              <w:rPr>
                <w:rFonts w:ascii="Times New Roman" w:hAnsi="Times New Roman" w:cs="Times New Roman"/>
                <w:color w:val="000000"/>
                <w:sz w:val="20"/>
                <w:szCs w:val="18"/>
                <w:lang w:eastAsia="tr-TR"/>
              </w:rPr>
              <w:t>0</w:t>
            </w:r>
          </w:p>
        </w:tc>
      </w:tr>
      <w:tr w:rsidR="00D71602" w:rsidRPr="008E0B00" w14:paraId="60A840B6" w14:textId="77777777" w:rsidTr="00671A40">
        <w:trPr>
          <w:trHeight w:val="113"/>
          <w:jc w:val="center"/>
        </w:trPr>
        <w:tc>
          <w:tcPr>
            <w:tcW w:w="1202" w:type="pct"/>
            <w:tcBorders>
              <w:top w:val="nil"/>
              <w:left w:val="single" w:sz="4" w:space="0" w:color="auto"/>
              <w:bottom w:val="single" w:sz="4" w:space="0" w:color="auto"/>
              <w:right w:val="single" w:sz="4" w:space="0" w:color="auto"/>
            </w:tcBorders>
            <w:shd w:val="clear" w:color="auto" w:fill="auto"/>
            <w:noWrap/>
            <w:vAlign w:val="bottom"/>
            <w:hideMark/>
          </w:tcPr>
          <w:p w14:paraId="65BCBE92" w14:textId="77777777" w:rsidR="00D71602" w:rsidRPr="008E0B00" w:rsidRDefault="004832A4" w:rsidP="0029648E">
            <w:pPr>
              <w:spacing w:after="0" w:line="240" w:lineRule="auto"/>
              <w:rPr>
                <w:rFonts w:ascii="Times New Roman" w:hAnsi="Times New Roman" w:cs="Times New Roman"/>
                <w:color w:val="000000"/>
                <w:sz w:val="20"/>
                <w:szCs w:val="18"/>
                <w:lang w:eastAsia="tr-TR"/>
              </w:rPr>
            </w:pPr>
            <w:r w:rsidRPr="008E0B00">
              <w:rPr>
                <w:rFonts w:ascii="Times New Roman" w:hAnsi="Times New Roman" w:cs="Times New Roman"/>
                <w:color w:val="000000"/>
                <w:sz w:val="20"/>
                <w:szCs w:val="18"/>
                <w:lang w:eastAsia="tr-TR"/>
              </w:rPr>
              <w:t xml:space="preserve">August 8, </w:t>
            </w:r>
            <w:r w:rsidR="00D71602" w:rsidRPr="008E0B00">
              <w:rPr>
                <w:rFonts w:ascii="Times New Roman" w:hAnsi="Times New Roman" w:cs="Times New Roman"/>
                <w:color w:val="000000"/>
                <w:sz w:val="20"/>
                <w:szCs w:val="18"/>
                <w:lang w:eastAsia="tr-TR"/>
              </w:rPr>
              <w:t>2019</w:t>
            </w:r>
          </w:p>
        </w:tc>
        <w:tc>
          <w:tcPr>
            <w:tcW w:w="1824" w:type="pct"/>
            <w:tcBorders>
              <w:top w:val="nil"/>
              <w:left w:val="nil"/>
              <w:bottom w:val="single" w:sz="4" w:space="0" w:color="auto"/>
              <w:right w:val="single" w:sz="4" w:space="0" w:color="auto"/>
            </w:tcBorders>
            <w:shd w:val="clear" w:color="auto" w:fill="auto"/>
            <w:noWrap/>
            <w:vAlign w:val="bottom"/>
            <w:hideMark/>
          </w:tcPr>
          <w:p w14:paraId="14E7C41A" w14:textId="77777777" w:rsidR="00D71602" w:rsidRPr="008E0B00" w:rsidRDefault="00D71602" w:rsidP="0029648E">
            <w:pPr>
              <w:spacing w:after="0" w:line="240" w:lineRule="auto"/>
              <w:rPr>
                <w:rFonts w:ascii="Times New Roman" w:hAnsi="Times New Roman" w:cs="Times New Roman"/>
                <w:color w:val="000000"/>
                <w:sz w:val="20"/>
                <w:szCs w:val="18"/>
                <w:lang w:eastAsia="tr-TR"/>
              </w:rPr>
            </w:pPr>
            <w:proofErr w:type="spellStart"/>
            <w:r w:rsidRPr="008E0B00">
              <w:rPr>
                <w:rFonts w:ascii="Times New Roman" w:hAnsi="Times New Roman" w:cs="Times New Roman"/>
                <w:color w:val="000000"/>
                <w:sz w:val="20"/>
                <w:szCs w:val="18"/>
                <w:lang w:eastAsia="tr-TR"/>
              </w:rPr>
              <w:t>Denizli</w:t>
            </w:r>
            <w:proofErr w:type="spellEnd"/>
          </w:p>
        </w:tc>
        <w:tc>
          <w:tcPr>
            <w:tcW w:w="1033" w:type="pct"/>
            <w:tcBorders>
              <w:top w:val="nil"/>
              <w:left w:val="nil"/>
              <w:bottom w:val="single" w:sz="4" w:space="0" w:color="auto"/>
              <w:right w:val="single" w:sz="4" w:space="0" w:color="auto"/>
            </w:tcBorders>
            <w:shd w:val="clear" w:color="auto" w:fill="auto"/>
            <w:noWrap/>
            <w:vAlign w:val="bottom"/>
            <w:hideMark/>
          </w:tcPr>
          <w:p w14:paraId="1A5AE3DA" w14:textId="77777777" w:rsidR="00D71602" w:rsidRPr="008E0B00" w:rsidRDefault="00D71602" w:rsidP="0029648E">
            <w:pPr>
              <w:spacing w:after="0" w:line="240" w:lineRule="auto"/>
              <w:jc w:val="center"/>
              <w:rPr>
                <w:rFonts w:ascii="Times New Roman" w:hAnsi="Times New Roman" w:cs="Times New Roman"/>
                <w:color w:val="000000"/>
                <w:sz w:val="20"/>
                <w:szCs w:val="18"/>
                <w:lang w:eastAsia="tr-TR"/>
              </w:rPr>
            </w:pPr>
            <w:r w:rsidRPr="008E0B00">
              <w:rPr>
                <w:rFonts w:ascii="Times New Roman" w:hAnsi="Times New Roman" w:cs="Times New Roman"/>
                <w:color w:val="000000"/>
                <w:sz w:val="20"/>
                <w:szCs w:val="18"/>
                <w:lang w:eastAsia="tr-TR"/>
              </w:rPr>
              <w:t>6</w:t>
            </w:r>
          </w:p>
        </w:tc>
        <w:tc>
          <w:tcPr>
            <w:tcW w:w="942" w:type="pct"/>
            <w:tcBorders>
              <w:top w:val="nil"/>
              <w:left w:val="nil"/>
              <w:bottom w:val="single" w:sz="4" w:space="0" w:color="auto"/>
              <w:right w:val="single" w:sz="4" w:space="0" w:color="auto"/>
            </w:tcBorders>
            <w:shd w:val="clear" w:color="auto" w:fill="auto"/>
            <w:noWrap/>
            <w:vAlign w:val="bottom"/>
            <w:hideMark/>
          </w:tcPr>
          <w:p w14:paraId="2BE3E3D6" w14:textId="77777777" w:rsidR="00D71602" w:rsidRPr="008E0B00" w:rsidRDefault="00D71602" w:rsidP="0029648E">
            <w:pPr>
              <w:spacing w:after="0" w:line="240" w:lineRule="auto"/>
              <w:jc w:val="center"/>
              <w:rPr>
                <w:rFonts w:ascii="Times New Roman" w:hAnsi="Times New Roman" w:cs="Times New Roman"/>
                <w:color w:val="000000"/>
                <w:sz w:val="20"/>
                <w:szCs w:val="18"/>
                <w:lang w:eastAsia="tr-TR"/>
              </w:rPr>
            </w:pPr>
            <w:r w:rsidRPr="008E0B00">
              <w:rPr>
                <w:rFonts w:ascii="Times New Roman" w:hAnsi="Times New Roman" w:cs="Times New Roman"/>
                <w:color w:val="000000"/>
                <w:sz w:val="20"/>
                <w:szCs w:val="18"/>
                <w:lang w:eastAsia="tr-TR"/>
              </w:rPr>
              <w:t>0</w:t>
            </w:r>
          </w:p>
        </w:tc>
      </w:tr>
      <w:tr w:rsidR="00D71602" w:rsidRPr="008E0B00" w14:paraId="035C833D" w14:textId="77777777" w:rsidTr="00671A40">
        <w:trPr>
          <w:trHeight w:val="113"/>
          <w:jc w:val="center"/>
        </w:trPr>
        <w:tc>
          <w:tcPr>
            <w:tcW w:w="1202" w:type="pct"/>
            <w:tcBorders>
              <w:top w:val="nil"/>
              <w:left w:val="single" w:sz="4" w:space="0" w:color="auto"/>
              <w:bottom w:val="single" w:sz="4" w:space="0" w:color="auto"/>
              <w:right w:val="single" w:sz="4" w:space="0" w:color="auto"/>
            </w:tcBorders>
            <w:shd w:val="clear" w:color="auto" w:fill="auto"/>
            <w:noWrap/>
            <w:vAlign w:val="bottom"/>
            <w:hideMark/>
          </w:tcPr>
          <w:p w14:paraId="31C77A42" w14:textId="77777777" w:rsidR="00D71602" w:rsidRPr="008E0B00" w:rsidRDefault="004832A4" w:rsidP="0029648E">
            <w:pPr>
              <w:spacing w:after="0" w:line="240" w:lineRule="auto"/>
              <w:rPr>
                <w:rFonts w:ascii="Times New Roman" w:hAnsi="Times New Roman" w:cs="Times New Roman"/>
                <w:color w:val="000000"/>
                <w:sz w:val="20"/>
                <w:szCs w:val="18"/>
                <w:lang w:eastAsia="tr-TR"/>
              </w:rPr>
            </w:pPr>
            <w:r w:rsidRPr="008E0B00">
              <w:rPr>
                <w:rFonts w:ascii="Times New Roman" w:hAnsi="Times New Roman" w:cs="Times New Roman"/>
                <w:color w:val="000000"/>
                <w:sz w:val="20"/>
                <w:szCs w:val="18"/>
                <w:lang w:eastAsia="tr-TR"/>
              </w:rPr>
              <w:t xml:space="preserve">September 26, </w:t>
            </w:r>
            <w:r w:rsidR="00D71602" w:rsidRPr="008E0B00">
              <w:rPr>
                <w:rFonts w:ascii="Times New Roman" w:hAnsi="Times New Roman" w:cs="Times New Roman"/>
                <w:color w:val="000000"/>
                <w:sz w:val="20"/>
                <w:szCs w:val="18"/>
                <w:lang w:eastAsia="tr-TR"/>
              </w:rPr>
              <w:t>2019</w:t>
            </w:r>
          </w:p>
        </w:tc>
        <w:tc>
          <w:tcPr>
            <w:tcW w:w="1824" w:type="pct"/>
            <w:tcBorders>
              <w:top w:val="nil"/>
              <w:left w:val="nil"/>
              <w:bottom w:val="single" w:sz="4" w:space="0" w:color="auto"/>
              <w:right w:val="single" w:sz="4" w:space="0" w:color="auto"/>
            </w:tcBorders>
            <w:shd w:val="clear" w:color="auto" w:fill="auto"/>
            <w:noWrap/>
            <w:vAlign w:val="bottom"/>
            <w:hideMark/>
          </w:tcPr>
          <w:p w14:paraId="4CA9FE48" w14:textId="77777777" w:rsidR="00D71602" w:rsidRPr="008E0B00" w:rsidRDefault="00D71602" w:rsidP="0029648E">
            <w:pPr>
              <w:spacing w:after="0" w:line="240" w:lineRule="auto"/>
              <w:rPr>
                <w:rFonts w:ascii="Times New Roman" w:hAnsi="Times New Roman" w:cs="Times New Roman"/>
                <w:color w:val="000000"/>
                <w:sz w:val="20"/>
                <w:szCs w:val="18"/>
                <w:lang w:eastAsia="tr-TR"/>
              </w:rPr>
            </w:pPr>
            <w:r w:rsidRPr="008E0B00">
              <w:rPr>
                <w:rFonts w:ascii="Times New Roman" w:hAnsi="Times New Roman" w:cs="Times New Roman"/>
                <w:color w:val="000000"/>
                <w:sz w:val="20"/>
                <w:szCs w:val="18"/>
                <w:lang w:eastAsia="tr-TR"/>
              </w:rPr>
              <w:t>İstanbul (</w:t>
            </w:r>
            <w:proofErr w:type="spellStart"/>
            <w:r w:rsidRPr="008E0B00">
              <w:rPr>
                <w:rFonts w:ascii="Times New Roman" w:hAnsi="Times New Roman" w:cs="Times New Roman"/>
                <w:color w:val="000000"/>
                <w:sz w:val="20"/>
                <w:szCs w:val="18"/>
                <w:lang w:eastAsia="tr-TR"/>
              </w:rPr>
              <w:t>Silivri</w:t>
            </w:r>
            <w:proofErr w:type="spellEnd"/>
            <w:r w:rsidRPr="008E0B00">
              <w:rPr>
                <w:rFonts w:ascii="Times New Roman" w:hAnsi="Times New Roman" w:cs="Times New Roman"/>
                <w:color w:val="000000"/>
                <w:sz w:val="20"/>
                <w:szCs w:val="18"/>
                <w:lang w:eastAsia="tr-TR"/>
              </w:rPr>
              <w:t>)</w:t>
            </w:r>
          </w:p>
        </w:tc>
        <w:tc>
          <w:tcPr>
            <w:tcW w:w="1033" w:type="pct"/>
            <w:tcBorders>
              <w:top w:val="nil"/>
              <w:left w:val="nil"/>
              <w:bottom w:val="single" w:sz="4" w:space="0" w:color="auto"/>
              <w:right w:val="single" w:sz="4" w:space="0" w:color="auto"/>
            </w:tcBorders>
            <w:shd w:val="clear" w:color="auto" w:fill="auto"/>
            <w:noWrap/>
            <w:vAlign w:val="bottom"/>
            <w:hideMark/>
          </w:tcPr>
          <w:p w14:paraId="308CF4DC" w14:textId="77777777" w:rsidR="00D71602" w:rsidRPr="008E0B00" w:rsidRDefault="00D71602" w:rsidP="0029648E">
            <w:pPr>
              <w:spacing w:after="0" w:line="240" w:lineRule="auto"/>
              <w:jc w:val="center"/>
              <w:rPr>
                <w:rFonts w:ascii="Times New Roman" w:hAnsi="Times New Roman" w:cs="Times New Roman"/>
                <w:color w:val="000000"/>
                <w:sz w:val="20"/>
                <w:szCs w:val="18"/>
                <w:lang w:eastAsia="tr-TR"/>
              </w:rPr>
            </w:pPr>
            <w:r w:rsidRPr="008E0B00">
              <w:rPr>
                <w:rFonts w:ascii="Times New Roman" w:hAnsi="Times New Roman" w:cs="Times New Roman"/>
                <w:color w:val="000000"/>
                <w:sz w:val="20"/>
                <w:szCs w:val="18"/>
                <w:lang w:eastAsia="tr-TR"/>
              </w:rPr>
              <w:t>5.7</w:t>
            </w:r>
          </w:p>
        </w:tc>
        <w:tc>
          <w:tcPr>
            <w:tcW w:w="942" w:type="pct"/>
            <w:tcBorders>
              <w:top w:val="nil"/>
              <w:left w:val="nil"/>
              <w:bottom w:val="single" w:sz="4" w:space="0" w:color="auto"/>
              <w:right w:val="single" w:sz="4" w:space="0" w:color="auto"/>
            </w:tcBorders>
            <w:shd w:val="clear" w:color="auto" w:fill="auto"/>
            <w:noWrap/>
            <w:vAlign w:val="bottom"/>
            <w:hideMark/>
          </w:tcPr>
          <w:p w14:paraId="2A9A7A8F" w14:textId="77777777" w:rsidR="00D71602" w:rsidRPr="008E0B00" w:rsidRDefault="00D71602" w:rsidP="0029648E">
            <w:pPr>
              <w:spacing w:after="0" w:line="240" w:lineRule="auto"/>
              <w:jc w:val="center"/>
              <w:rPr>
                <w:rFonts w:ascii="Times New Roman" w:hAnsi="Times New Roman" w:cs="Times New Roman"/>
                <w:color w:val="000000"/>
                <w:sz w:val="20"/>
                <w:szCs w:val="18"/>
                <w:lang w:eastAsia="tr-TR"/>
              </w:rPr>
            </w:pPr>
            <w:r w:rsidRPr="008E0B00">
              <w:rPr>
                <w:rFonts w:ascii="Times New Roman" w:hAnsi="Times New Roman" w:cs="Times New Roman"/>
                <w:color w:val="000000"/>
                <w:sz w:val="20"/>
                <w:szCs w:val="18"/>
                <w:lang w:eastAsia="tr-TR"/>
              </w:rPr>
              <w:t>1</w:t>
            </w:r>
          </w:p>
        </w:tc>
      </w:tr>
      <w:tr w:rsidR="00D71602" w:rsidRPr="008E0B00" w14:paraId="422975EA" w14:textId="77777777" w:rsidTr="00671A40">
        <w:trPr>
          <w:trHeight w:val="113"/>
          <w:jc w:val="center"/>
        </w:trPr>
        <w:tc>
          <w:tcPr>
            <w:tcW w:w="1202" w:type="pct"/>
            <w:tcBorders>
              <w:top w:val="nil"/>
              <w:left w:val="single" w:sz="4" w:space="0" w:color="auto"/>
              <w:bottom w:val="single" w:sz="4" w:space="0" w:color="auto"/>
              <w:right w:val="single" w:sz="4" w:space="0" w:color="auto"/>
            </w:tcBorders>
            <w:shd w:val="clear" w:color="auto" w:fill="auto"/>
            <w:noWrap/>
            <w:vAlign w:val="bottom"/>
            <w:hideMark/>
          </w:tcPr>
          <w:p w14:paraId="635E3E7B" w14:textId="77777777" w:rsidR="00D71602" w:rsidRPr="008E0B00" w:rsidRDefault="004832A4" w:rsidP="0029648E">
            <w:pPr>
              <w:spacing w:after="0" w:line="240" w:lineRule="auto"/>
              <w:rPr>
                <w:rFonts w:ascii="Times New Roman" w:hAnsi="Times New Roman" w:cs="Times New Roman"/>
                <w:color w:val="000000"/>
                <w:sz w:val="20"/>
                <w:szCs w:val="18"/>
                <w:lang w:eastAsia="tr-TR"/>
              </w:rPr>
            </w:pPr>
            <w:r w:rsidRPr="008E0B00">
              <w:rPr>
                <w:rFonts w:ascii="Times New Roman" w:hAnsi="Times New Roman" w:cs="Times New Roman"/>
                <w:color w:val="000000"/>
                <w:sz w:val="20"/>
                <w:szCs w:val="18"/>
                <w:lang w:eastAsia="tr-TR"/>
              </w:rPr>
              <w:t xml:space="preserve">January 24, </w:t>
            </w:r>
            <w:r w:rsidR="00D71602" w:rsidRPr="008E0B00">
              <w:rPr>
                <w:rFonts w:ascii="Times New Roman" w:hAnsi="Times New Roman" w:cs="Times New Roman"/>
                <w:color w:val="000000"/>
                <w:sz w:val="20"/>
                <w:szCs w:val="18"/>
                <w:lang w:eastAsia="tr-TR"/>
              </w:rPr>
              <w:t>2020</w:t>
            </w:r>
          </w:p>
        </w:tc>
        <w:tc>
          <w:tcPr>
            <w:tcW w:w="1824" w:type="pct"/>
            <w:tcBorders>
              <w:top w:val="nil"/>
              <w:left w:val="nil"/>
              <w:bottom w:val="single" w:sz="4" w:space="0" w:color="auto"/>
              <w:right w:val="single" w:sz="4" w:space="0" w:color="auto"/>
            </w:tcBorders>
            <w:shd w:val="clear" w:color="auto" w:fill="auto"/>
            <w:noWrap/>
            <w:vAlign w:val="bottom"/>
            <w:hideMark/>
          </w:tcPr>
          <w:p w14:paraId="318FCF20" w14:textId="77777777" w:rsidR="00D71602" w:rsidRPr="008E0B00" w:rsidRDefault="00D71602" w:rsidP="0029648E">
            <w:pPr>
              <w:spacing w:after="0" w:line="240" w:lineRule="auto"/>
              <w:rPr>
                <w:rFonts w:ascii="Times New Roman" w:hAnsi="Times New Roman" w:cs="Times New Roman"/>
                <w:color w:val="000000"/>
                <w:sz w:val="20"/>
                <w:szCs w:val="18"/>
                <w:lang w:eastAsia="tr-TR"/>
              </w:rPr>
            </w:pPr>
            <w:proofErr w:type="spellStart"/>
            <w:r w:rsidRPr="008E0B00">
              <w:rPr>
                <w:rFonts w:ascii="Times New Roman" w:hAnsi="Times New Roman" w:cs="Times New Roman"/>
                <w:color w:val="000000"/>
                <w:sz w:val="20"/>
                <w:szCs w:val="18"/>
                <w:lang w:eastAsia="tr-TR"/>
              </w:rPr>
              <w:t>Elazığ</w:t>
            </w:r>
            <w:proofErr w:type="spellEnd"/>
            <w:r w:rsidRPr="008E0B00">
              <w:rPr>
                <w:rFonts w:ascii="Times New Roman" w:hAnsi="Times New Roman" w:cs="Times New Roman"/>
                <w:color w:val="000000"/>
                <w:sz w:val="20"/>
                <w:szCs w:val="18"/>
                <w:lang w:eastAsia="tr-TR"/>
              </w:rPr>
              <w:t xml:space="preserve">, </w:t>
            </w:r>
            <w:proofErr w:type="spellStart"/>
            <w:r w:rsidRPr="008E0B00">
              <w:rPr>
                <w:rFonts w:ascii="Times New Roman" w:hAnsi="Times New Roman" w:cs="Times New Roman"/>
                <w:color w:val="000000"/>
                <w:sz w:val="20"/>
                <w:szCs w:val="18"/>
                <w:lang w:eastAsia="tr-TR"/>
              </w:rPr>
              <w:t>Sivrice</w:t>
            </w:r>
            <w:proofErr w:type="spellEnd"/>
          </w:p>
        </w:tc>
        <w:tc>
          <w:tcPr>
            <w:tcW w:w="1033" w:type="pct"/>
            <w:tcBorders>
              <w:top w:val="nil"/>
              <w:left w:val="nil"/>
              <w:bottom w:val="single" w:sz="4" w:space="0" w:color="auto"/>
              <w:right w:val="single" w:sz="4" w:space="0" w:color="auto"/>
            </w:tcBorders>
            <w:shd w:val="clear" w:color="auto" w:fill="auto"/>
            <w:noWrap/>
            <w:vAlign w:val="bottom"/>
            <w:hideMark/>
          </w:tcPr>
          <w:p w14:paraId="7509BB50" w14:textId="77777777" w:rsidR="00D71602" w:rsidRPr="008E0B00" w:rsidRDefault="00D71602" w:rsidP="0029648E">
            <w:pPr>
              <w:spacing w:after="0" w:line="240" w:lineRule="auto"/>
              <w:jc w:val="center"/>
              <w:rPr>
                <w:rFonts w:ascii="Times New Roman" w:hAnsi="Times New Roman" w:cs="Times New Roman"/>
                <w:color w:val="000000"/>
                <w:sz w:val="20"/>
                <w:szCs w:val="18"/>
                <w:lang w:eastAsia="tr-TR"/>
              </w:rPr>
            </w:pPr>
            <w:r w:rsidRPr="008E0B00">
              <w:rPr>
                <w:rFonts w:ascii="Times New Roman" w:hAnsi="Times New Roman" w:cs="Times New Roman"/>
                <w:color w:val="000000"/>
                <w:sz w:val="20"/>
                <w:szCs w:val="18"/>
                <w:lang w:eastAsia="tr-TR"/>
              </w:rPr>
              <w:t>6.8</w:t>
            </w:r>
          </w:p>
        </w:tc>
        <w:tc>
          <w:tcPr>
            <w:tcW w:w="942" w:type="pct"/>
            <w:tcBorders>
              <w:top w:val="nil"/>
              <w:left w:val="nil"/>
              <w:bottom w:val="single" w:sz="4" w:space="0" w:color="auto"/>
              <w:right w:val="single" w:sz="4" w:space="0" w:color="auto"/>
            </w:tcBorders>
            <w:shd w:val="clear" w:color="auto" w:fill="auto"/>
            <w:noWrap/>
            <w:vAlign w:val="bottom"/>
            <w:hideMark/>
          </w:tcPr>
          <w:p w14:paraId="1163F137" w14:textId="77777777" w:rsidR="00D71602" w:rsidRPr="008E0B00" w:rsidRDefault="00D71602" w:rsidP="0029648E">
            <w:pPr>
              <w:spacing w:after="0" w:line="240" w:lineRule="auto"/>
              <w:jc w:val="center"/>
              <w:rPr>
                <w:rFonts w:ascii="Times New Roman" w:hAnsi="Times New Roman" w:cs="Times New Roman"/>
                <w:color w:val="000000"/>
                <w:sz w:val="20"/>
                <w:szCs w:val="18"/>
                <w:lang w:eastAsia="tr-TR"/>
              </w:rPr>
            </w:pPr>
            <w:r w:rsidRPr="008E0B00">
              <w:rPr>
                <w:rFonts w:ascii="Times New Roman" w:hAnsi="Times New Roman" w:cs="Times New Roman"/>
                <w:color w:val="000000"/>
                <w:sz w:val="20"/>
                <w:szCs w:val="18"/>
                <w:lang w:eastAsia="tr-TR"/>
              </w:rPr>
              <w:t>41</w:t>
            </w:r>
          </w:p>
        </w:tc>
      </w:tr>
      <w:tr w:rsidR="00D71602" w:rsidRPr="008E0B00" w14:paraId="01A5E7BB" w14:textId="77777777" w:rsidTr="00671A40">
        <w:trPr>
          <w:trHeight w:val="113"/>
          <w:jc w:val="center"/>
        </w:trPr>
        <w:tc>
          <w:tcPr>
            <w:tcW w:w="1202" w:type="pct"/>
            <w:tcBorders>
              <w:top w:val="nil"/>
              <w:left w:val="single" w:sz="4" w:space="0" w:color="auto"/>
              <w:bottom w:val="single" w:sz="4" w:space="0" w:color="auto"/>
              <w:right w:val="single" w:sz="4" w:space="0" w:color="auto"/>
            </w:tcBorders>
            <w:shd w:val="clear" w:color="auto" w:fill="auto"/>
            <w:noWrap/>
            <w:vAlign w:val="bottom"/>
            <w:hideMark/>
          </w:tcPr>
          <w:p w14:paraId="4B9D6EEB" w14:textId="77777777" w:rsidR="00D71602" w:rsidRPr="008E0B00" w:rsidRDefault="00D71602" w:rsidP="0029648E">
            <w:pPr>
              <w:spacing w:after="0" w:line="240" w:lineRule="auto"/>
              <w:rPr>
                <w:rFonts w:ascii="Times New Roman" w:hAnsi="Times New Roman" w:cs="Times New Roman"/>
                <w:color w:val="000000"/>
                <w:sz w:val="20"/>
                <w:szCs w:val="18"/>
                <w:lang w:eastAsia="tr-TR"/>
              </w:rPr>
            </w:pPr>
            <w:r w:rsidRPr="008E0B00">
              <w:rPr>
                <w:rFonts w:ascii="Times New Roman" w:hAnsi="Times New Roman" w:cs="Times New Roman"/>
                <w:color w:val="000000"/>
                <w:sz w:val="20"/>
                <w:szCs w:val="18"/>
                <w:lang w:eastAsia="tr-TR"/>
              </w:rPr>
              <w:t xml:space="preserve">23 </w:t>
            </w:r>
            <w:proofErr w:type="spellStart"/>
            <w:r w:rsidRPr="008E0B00">
              <w:rPr>
                <w:rFonts w:ascii="Times New Roman" w:hAnsi="Times New Roman" w:cs="Times New Roman"/>
                <w:color w:val="000000"/>
                <w:sz w:val="20"/>
                <w:szCs w:val="18"/>
                <w:lang w:eastAsia="tr-TR"/>
              </w:rPr>
              <w:t>Şubat</w:t>
            </w:r>
            <w:proofErr w:type="spellEnd"/>
            <w:r w:rsidRPr="008E0B00">
              <w:rPr>
                <w:rFonts w:ascii="Times New Roman" w:hAnsi="Times New Roman" w:cs="Times New Roman"/>
                <w:color w:val="000000"/>
                <w:sz w:val="20"/>
                <w:szCs w:val="18"/>
                <w:lang w:eastAsia="tr-TR"/>
              </w:rPr>
              <w:t xml:space="preserve"> 2020</w:t>
            </w:r>
          </w:p>
        </w:tc>
        <w:tc>
          <w:tcPr>
            <w:tcW w:w="1824" w:type="pct"/>
            <w:tcBorders>
              <w:top w:val="nil"/>
              <w:left w:val="nil"/>
              <w:bottom w:val="single" w:sz="4" w:space="0" w:color="auto"/>
              <w:right w:val="single" w:sz="4" w:space="0" w:color="auto"/>
            </w:tcBorders>
            <w:shd w:val="clear" w:color="auto" w:fill="auto"/>
            <w:noWrap/>
            <w:vAlign w:val="bottom"/>
            <w:hideMark/>
          </w:tcPr>
          <w:p w14:paraId="71B51033" w14:textId="77777777" w:rsidR="00D71602" w:rsidRPr="008E0B00" w:rsidRDefault="00D71602" w:rsidP="0029648E">
            <w:pPr>
              <w:spacing w:after="0" w:line="240" w:lineRule="auto"/>
              <w:rPr>
                <w:rFonts w:ascii="Times New Roman" w:hAnsi="Times New Roman" w:cs="Times New Roman"/>
                <w:color w:val="000000"/>
                <w:sz w:val="20"/>
                <w:szCs w:val="18"/>
                <w:lang w:eastAsia="tr-TR"/>
              </w:rPr>
            </w:pPr>
            <w:r w:rsidRPr="008E0B00">
              <w:rPr>
                <w:rFonts w:ascii="Times New Roman" w:hAnsi="Times New Roman" w:cs="Times New Roman"/>
                <w:color w:val="000000"/>
                <w:sz w:val="20"/>
                <w:szCs w:val="18"/>
                <w:lang w:eastAsia="tr-TR"/>
              </w:rPr>
              <w:t xml:space="preserve">İran-Türkiye </w:t>
            </w:r>
            <w:r w:rsidR="004832A4" w:rsidRPr="008E0B00">
              <w:rPr>
                <w:rFonts w:ascii="Times New Roman" w:hAnsi="Times New Roman" w:cs="Times New Roman"/>
                <w:color w:val="000000"/>
                <w:sz w:val="20"/>
                <w:szCs w:val="18"/>
                <w:lang w:eastAsia="tr-TR"/>
              </w:rPr>
              <w:t>border</w:t>
            </w:r>
          </w:p>
        </w:tc>
        <w:tc>
          <w:tcPr>
            <w:tcW w:w="1033" w:type="pct"/>
            <w:tcBorders>
              <w:top w:val="nil"/>
              <w:left w:val="nil"/>
              <w:bottom w:val="single" w:sz="4" w:space="0" w:color="auto"/>
              <w:right w:val="single" w:sz="4" w:space="0" w:color="auto"/>
            </w:tcBorders>
            <w:shd w:val="clear" w:color="auto" w:fill="auto"/>
            <w:noWrap/>
            <w:vAlign w:val="bottom"/>
            <w:hideMark/>
          </w:tcPr>
          <w:p w14:paraId="4A3B64C5" w14:textId="77777777" w:rsidR="00D71602" w:rsidRPr="008E0B00" w:rsidRDefault="00D71602" w:rsidP="0029648E">
            <w:pPr>
              <w:spacing w:after="0" w:line="240" w:lineRule="auto"/>
              <w:jc w:val="center"/>
              <w:rPr>
                <w:rFonts w:ascii="Times New Roman" w:hAnsi="Times New Roman" w:cs="Times New Roman"/>
                <w:color w:val="000000"/>
                <w:sz w:val="20"/>
                <w:szCs w:val="18"/>
                <w:lang w:eastAsia="tr-TR"/>
              </w:rPr>
            </w:pPr>
            <w:r w:rsidRPr="008E0B00">
              <w:rPr>
                <w:rFonts w:ascii="Times New Roman" w:hAnsi="Times New Roman" w:cs="Times New Roman"/>
                <w:color w:val="000000"/>
                <w:sz w:val="20"/>
                <w:szCs w:val="18"/>
                <w:lang w:eastAsia="tr-TR"/>
              </w:rPr>
              <w:t>6</w:t>
            </w:r>
          </w:p>
        </w:tc>
        <w:tc>
          <w:tcPr>
            <w:tcW w:w="942" w:type="pct"/>
            <w:tcBorders>
              <w:top w:val="nil"/>
              <w:left w:val="nil"/>
              <w:bottom w:val="single" w:sz="4" w:space="0" w:color="auto"/>
              <w:right w:val="single" w:sz="4" w:space="0" w:color="auto"/>
            </w:tcBorders>
            <w:shd w:val="clear" w:color="auto" w:fill="auto"/>
            <w:noWrap/>
            <w:vAlign w:val="bottom"/>
            <w:hideMark/>
          </w:tcPr>
          <w:p w14:paraId="6395B74D" w14:textId="77777777" w:rsidR="00D71602" w:rsidRPr="008E0B00" w:rsidRDefault="00D71602" w:rsidP="0029648E">
            <w:pPr>
              <w:spacing w:after="0" w:line="240" w:lineRule="auto"/>
              <w:jc w:val="center"/>
              <w:rPr>
                <w:rFonts w:ascii="Times New Roman" w:hAnsi="Times New Roman" w:cs="Times New Roman"/>
                <w:color w:val="000000"/>
                <w:sz w:val="20"/>
                <w:szCs w:val="18"/>
                <w:lang w:eastAsia="tr-TR"/>
              </w:rPr>
            </w:pPr>
            <w:r w:rsidRPr="008E0B00">
              <w:rPr>
                <w:rFonts w:ascii="Times New Roman" w:hAnsi="Times New Roman" w:cs="Times New Roman"/>
                <w:color w:val="000000"/>
                <w:sz w:val="20"/>
                <w:szCs w:val="18"/>
                <w:lang w:eastAsia="tr-TR"/>
              </w:rPr>
              <w:t>10</w:t>
            </w:r>
          </w:p>
        </w:tc>
      </w:tr>
      <w:tr w:rsidR="00D71602" w:rsidRPr="008E0B00" w14:paraId="048A5EB6" w14:textId="77777777" w:rsidTr="00671A40">
        <w:trPr>
          <w:trHeight w:val="113"/>
          <w:jc w:val="center"/>
        </w:trPr>
        <w:tc>
          <w:tcPr>
            <w:tcW w:w="1202" w:type="pct"/>
            <w:tcBorders>
              <w:top w:val="nil"/>
              <w:left w:val="single" w:sz="4" w:space="0" w:color="auto"/>
              <w:bottom w:val="single" w:sz="4" w:space="0" w:color="auto"/>
              <w:right w:val="single" w:sz="4" w:space="0" w:color="auto"/>
            </w:tcBorders>
            <w:shd w:val="clear" w:color="auto" w:fill="auto"/>
            <w:noWrap/>
            <w:vAlign w:val="bottom"/>
            <w:hideMark/>
          </w:tcPr>
          <w:p w14:paraId="54B7B3D8" w14:textId="77777777" w:rsidR="00D71602" w:rsidRPr="008E0B00" w:rsidRDefault="004832A4" w:rsidP="0029648E">
            <w:pPr>
              <w:spacing w:after="0" w:line="240" w:lineRule="auto"/>
              <w:rPr>
                <w:rFonts w:ascii="Times New Roman" w:hAnsi="Times New Roman" w:cs="Times New Roman"/>
                <w:color w:val="000000"/>
                <w:sz w:val="20"/>
                <w:szCs w:val="18"/>
                <w:lang w:eastAsia="tr-TR"/>
              </w:rPr>
            </w:pPr>
            <w:r w:rsidRPr="008E0B00">
              <w:rPr>
                <w:rFonts w:ascii="Times New Roman" w:hAnsi="Times New Roman" w:cs="Times New Roman"/>
                <w:color w:val="000000"/>
                <w:sz w:val="20"/>
                <w:szCs w:val="18"/>
                <w:lang w:eastAsia="tr-TR"/>
              </w:rPr>
              <w:t xml:space="preserve">June </w:t>
            </w:r>
            <w:r w:rsidR="00D71602" w:rsidRPr="008E0B00">
              <w:rPr>
                <w:rFonts w:ascii="Times New Roman" w:hAnsi="Times New Roman" w:cs="Times New Roman"/>
                <w:color w:val="000000"/>
                <w:sz w:val="20"/>
                <w:szCs w:val="18"/>
                <w:lang w:eastAsia="tr-TR"/>
              </w:rPr>
              <w:t>14</w:t>
            </w:r>
            <w:r w:rsidRPr="008E0B00">
              <w:rPr>
                <w:rFonts w:ascii="Times New Roman" w:hAnsi="Times New Roman" w:cs="Times New Roman"/>
                <w:color w:val="000000"/>
                <w:sz w:val="20"/>
                <w:szCs w:val="18"/>
                <w:lang w:eastAsia="tr-TR"/>
              </w:rPr>
              <w:t>,</w:t>
            </w:r>
            <w:r w:rsidR="00D71602" w:rsidRPr="008E0B00">
              <w:rPr>
                <w:rFonts w:ascii="Times New Roman" w:hAnsi="Times New Roman" w:cs="Times New Roman"/>
                <w:color w:val="000000"/>
                <w:sz w:val="20"/>
                <w:szCs w:val="18"/>
                <w:lang w:eastAsia="tr-TR"/>
              </w:rPr>
              <w:t xml:space="preserve"> 2020</w:t>
            </w:r>
          </w:p>
        </w:tc>
        <w:tc>
          <w:tcPr>
            <w:tcW w:w="1824" w:type="pct"/>
            <w:tcBorders>
              <w:top w:val="nil"/>
              <w:left w:val="nil"/>
              <w:bottom w:val="single" w:sz="4" w:space="0" w:color="auto"/>
              <w:right w:val="single" w:sz="4" w:space="0" w:color="auto"/>
            </w:tcBorders>
            <w:shd w:val="clear" w:color="auto" w:fill="auto"/>
            <w:noWrap/>
            <w:vAlign w:val="bottom"/>
            <w:hideMark/>
          </w:tcPr>
          <w:p w14:paraId="267B472E" w14:textId="77777777" w:rsidR="00D71602" w:rsidRPr="008E0B00" w:rsidRDefault="00D71602" w:rsidP="0029648E">
            <w:pPr>
              <w:spacing w:after="0" w:line="240" w:lineRule="auto"/>
              <w:rPr>
                <w:rFonts w:ascii="Times New Roman" w:hAnsi="Times New Roman" w:cs="Times New Roman"/>
                <w:color w:val="000000"/>
                <w:sz w:val="20"/>
                <w:szCs w:val="18"/>
                <w:lang w:eastAsia="tr-TR"/>
              </w:rPr>
            </w:pPr>
            <w:proofErr w:type="spellStart"/>
            <w:r w:rsidRPr="008E0B00">
              <w:rPr>
                <w:rFonts w:ascii="Times New Roman" w:hAnsi="Times New Roman" w:cs="Times New Roman"/>
                <w:color w:val="000000"/>
                <w:sz w:val="20"/>
                <w:szCs w:val="18"/>
                <w:lang w:eastAsia="tr-TR"/>
              </w:rPr>
              <w:t>Bingöl</w:t>
            </w:r>
            <w:proofErr w:type="spellEnd"/>
          </w:p>
        </w:tc>
        <w:tc>
          <w:tcPr>
            <w:tcW w:w="1033" w:type="pct"/>
            <w:tcBorders>
              <w:top w:val="nil"/>
              <w:left w:val="nil"/>
              <w:bottom w:val="single" w:sz="4" w:space="0" w:color="auto"/>
              <w:right w:val="single" w:sz="4" w:space="0" w:color="auto"/>
            </w:tcBorders>
            <w:shd w:val="clear" w:color="auto" w:fill="auto"/>
            <w:noWrap/>
            <w:vAlign w:val="bottom"/>
            <w:hideMark/>
          </w:tcPr>
          <w:p w14:paraId="62666941" w14:textId="77777777" w:rsidR="00D71602" w:rsidRPr="008E0B00" w:rsidRDefault="00D71602" w:rsidP="0029648E">
            <w:pPr>
              <w:spacing w:after="0" w:line="240" w:lineRule="auto"/>
              <w:jc w:val="center"/>
              <w:rPr>
                <w:rFonts w:ascii="Times New Roman" w:hAnsi="Times New Roman" w:cs="Times New Roman"/>
                <w:color w:val="000000"/>
                <w:sz w:val="20"/>
                <w:szCs w:val="18"/>
                <w:lang w:eastAsia="tr-TR"/>
              </w:rPr>
            </w:pPr>
            <w:r w:rsidRPr="008E0B00">
              <w:rPr>
                <w:rFonts w:ascii="Times New Roman" w:hAnsi="Times New Roman" w:cs="Times New Roman"/>
                <w:color w:val="000000"/>
                <w:sz w:val="20"/>
                <w:szCs w:val="18"/>
                <w:lang w:eastAsia="tr-TR"/>
              </w:rPr>
              <w:t>5.9</w:t>
            </w:r>
          </w:p>
        </w:tc>
        <w:tc>
          <w:tcPr>
            <w:tcW w:w="942" w:type="pct"/>
            <w:tcBorders>
              <w:top w:val="nil"/>
              <w:left w:val="nil"/>
              <w:bottom w:val="single" w:sz="4" w:space="0" w:color="auto"/>
              <w:right w:val="single" w:sz="4" w:space="0" w:color="auto"/>
            </w:tcBorders>
            <w:shd w:val="clear" w:color="auto" w:fill="auto"/>
            <w:noWrap/>
            <w:vAlign w:val="bottom"/>
            <w:hideMark/>
          </w:tcPr>
          <w:p w14:paraId="0DE0CFA3" w14:textId="77777777" w:rsidR="00D71602" w:rsidRPr="008E0B00" w:rsidRDefault="00D71602" w:rsidP="0029648E">
            <w:pPr>
              <w:spacing w:after="0" w:line="240" w:lineRule="auto"/>
              <w:jc w:val="center"/>
              <w:rPr>
                <w:rFonts w:ascii="Times New Roman" w:hAnsi="Times New Roman" w:cs="Times New Roman"/>
                <w:color w:val="000000"/>
                <w:sz w:val="20"/>
                <w:szCs w:val="18"/>
                <w:lang w:eastAsia="tr-TR"/>
              </w:rPr>
            </w:pPr>
            <w:r w:rsidRPr="008E0B00">
              <w:rPr>
                <w:rFonts w:ascii="Times New Roman" w:hAnsi="Times New Roman" w:cs="Times New Roman"/>
                <w:color w:val="000000"/>
                <w:sz w:val="20"/>
                <w:szCs w:val="18"/>
                <w:lang w:eastAsia="tr-TR"/>
              </w:rPr>
              <w:t>1</w:t>
            </w:r>
          </w:p>
        </w:tc>
      </w:tr>
      <w:tr w:rsidR="00D71602" w:rsidRPr="008E0B00" w14:paraId="38B18643" w14:textId="77777777" w:rsidTr="00671A40">
        <w:trPr>
          <w:trHeight w:val="113"/>
          <w:jc w:val="center"/>
        </w:trPr>
        <w:tc>
          <w:tcPr>
            <w:tcW w:w="1202" w:type="pct"/>
            <w:tcBorders>
              <w:top w:val="nil"/>
              <w:left w:val="single" w:sz="4" w:space="0" w:color="auto"/>
              <w:bottom w:val="single" w:sz="4" w:space="0" w:color="auto"/>
              <w:right w:val="single" w:sz="4" w:space="0" w:color="auto"/>
            </w:tcBorders>
            <w:shd w:val="clear" w:color="auto" w:fill="auto"/>
            <w:noWrap/>
            <w:vAlign w:val="bottom"/>
            <w:hideMark/>
          </w:tcPr>
          <w:p w14:paraId="5501DC51" w14:textId="77777777" w:rsidR="00D71602" w:rsidRPr="008E0B00" w:rsidRDefault="004832A4" w:rsidP="0029648E">
            <w:pPr>
              <w:spacing w:after="0" w:line="240" w:lineRule="auto"/>
              <w:rPr>
                <w:rFonts w:ascii="Times New Roman" w:hAnsi="Times New Roman" w:cs="Times New Roman"/>
                <w:color w:val="000000"/>
                <w:sz w:val="20"/>
                <w:szCs w:val="18"/>
                <w:lang w:eastAsia="tr-TR"/>
              </w:rPr>
            </w:pPr>
            <w:r w:rsidRPr="008E0B00">
              <w:rPr>
                <w:rFonts w:ascii="Times New Roman" w:hAnsi="Times New Roman" w:cs="Times New Roman"/>
                <w:color w:val="000000"/>
                <w:sz w:val="20"/>
                <w:szCs w:val="18"/>
                <w:lang w:eastAsia="tr-TR"/>
              </w:rPr>
              <w:t xml:space="preserve">October </w:t>
            </w:r>
            <w:r w:rsidR="00D71602" w:rsidRPr="008E0B00">
              <w:rPr>
                <w:rFonts w:ascii="Times New Roman" w:hAnsi="Times New Roman" w:cs="Times New Roman"/>
                <w:color w:val="000000"/>
                <w:sz w:val="20"/>
                <w:szCs w:val="18"/>
                <w:lang w:eastAsia="tr-TR"/>
              </w:rPr>
              <w:t>30</w:t>
            </w:r>
            <w:r w:rsidRPr="008E0B00">
              <w:rPr>
                <w:rFonts w:ascii="Times New Roman" w:hAnsi="Times New Roman" w:cs="Times New Roman"/>
                <w:color w:val="000000"/>
                <w:sz w:val="20"/>
                <w:szCs w:val="18"/>
                <w:lang w:eastAsia="tr-TR"/>
              </w:rPr>
              <w:t>,</w:t>
            </w:r>
            <w:r w:rsidR="00D71602" w:rsidRPr="008E0B00">
              <w:rPr>
                <w:rFonts w:ascii="Times New Roman" w:hAnsi="Times New Roman" w:cs="Times New Roman"/>
                <w:color w:val="000000"/>
                <w:sz w:val="20"/>
                <w:szCs w:val="18"/>
                <w:lang w:eastAsia="tr-TR"/>
              </w:rPr>
              <w:t xml:space="preserve"> 2020</w:t>
            </w:r>
          </w:p>
        </w:tc>
        <w:tc>
          <w:tcPr>
            <w:tcW w:w="1824" w:type="pct"/>
            <w:tcBorders>
              <w:top w:val="nil"/>
              <w:left w:val="nil"/>
              <w:bottom w:val="single" w:sz="4" w:space="0" w:color="auto"/>
              <w:right w:val="single" w:sz="4" w:space="0" w:color="auto"/>
            </w:tcBorders>
            <w:shd w:val="clear" w:color="auto" w:fill="auto"/>
            <w:noWrap/>
            <w:vAlign w:val="bottom"/>
            <w:hideMark/>
          </w:tcPr>
          <w:p w14:paraId="436DE1FF" w14:textId="4116ED43" w:rsidR="00D71602" w:rsidRPr="008E0B00" w:rsidRDefault="004832A4" w:rsidP="0029648E">
            <w:pPr>
              <w:spacing w:after="0" w:line="240" w:lineRule="auto"/>
              <w:rPr>
                <w:rFonts w:ascii="Times New Roman" w:hAnsi="Times New Roman" w:cs="Times New Roman"/>
                <w:color w:val="000000"/>
                <w:sz w:val="20"/>
                <w:szCs w:val="18"/>
                <w:lang w:eastAsia="tr-TR"/>
              </w:rPr>
            </w:pPr>
            <w:r w:rsidRPr="008E0B00">
              <w:rPr>
                <w:rFonts w:ascii="Times New Roman" w:hAnsi="Times New Roman" w:cs="Times New Roman"/>
                <w:color w:val="000000"/>
                <w:sz w:val="20"/>
                <w:szCs w:val="18"/>
                <w:lang w:eastAsia="tr-TR"/>
              </w:rPr>
              <w:t>Aegean Sea</w:t>
            </w:r>
            <w:r w:rsidR="009377EE">
              <w:rPr>
                <w:rFonts w:ascii="Times New Roman" w:hAnsi="Times New Roman" w:cs="Times New Roman"/>
                <w:color w:val="000000"/>
                <w:sz w:val="20"/>
                <w:szCs w:val="18"/>
                <w:lang w:eastAsia="tr-TR"/>
              </w:rPr>
              <w:t xml:space="preserve"> (İzmir)</w:t>
            </w:r>
          </w:p>
        </w:tc>
        <w:tc>
          <w:tcPr>
            <w:tcW w:w="1033" w:type="pct"/>
            <w:tcBorders>
              <w:top w:val="nil"/>
              <w:left w:val="nil"/>
              <w:bottom w:val="single" w:sz="4" w:space="0" w:color="auto"/>
              <w:right w:val="single" w:sz="4" w:space="0" w:color="auto"/>
            </w:tcBorders>
            <w:shd w:val="clear" w:color="auto" w:fill="auto"/>
            <w:noWrap/>
            <w:vAlign w:val="bottom"/>
            <w:hideMark/>
          </w:tcPr>
          <w:p w14:paraId="6983D3EB" w14:textId="77777777" w:rsidR="00D71602" w:rsidRPr="008E0B00" w:rsidRDefault="00D71602" w:rsidP="0029648E">
            <w:pPr>
              <w:spacing w:after="0" w:line="240" w:lineRule="auto"/>
              <w:jc w:val="center"/>
              <w:rPr>
                <w:rFonts w:ascii="Times New Roman" w:hAnsi="Times New Roman" w:cs="Times New Roman"/>
                <w:color w:val="000000"/>
                <w:sz w:val="20"/>
                <w:szCs w:val="18"/>
                <w:lang w:eastAsia="tr-TR"/>
              </w:rPr>
            </w:pPr>
            <w:r w:rsidRPr="008E0B00">
              <w:rPr>
                <w:rFonts w:ascii="Times New Roman" w:hAnsi="Times New Roman" w:cs="Times New Roman"/>
                <w:color w:val="000000"/>
                <w:sz w:val="20"/>
                <w:szCs w:val="18"/>
                <w:lang w:eastAsia="tr-TR"/>
              </w:rPr>
              <w:t>6.9</w:t>
            </w:r>
          </w:p>
        </w:tc>
        <w:tc>
          <w:tcPr>
            <w:tcW w:w="942" w:type="pct"/>
            <w:tcBorders>
              <w:top w:val="nil"/>
              <w:left w:val="nil"/>
              <w:bottom w:val="single" w:sz="4" w:space="0" w:color="auto"/>
              <w:right w:val="single" w:sz="4" w:space="0" w:color="auto"/>
            </w:tcBorders>
            <w:shd w:val="clear" w:color="auto" w:fill="auto"/>
            <w:noWrap/>
            <w:vAlign w:val="bottom"/>
            <w:hideMark/>
          </w:tcPr>
          <w:p w14:paraId="0165C7E0" w14:textId="77777777" w:rsidR="00D71602" w:rsidRPr="008E0B00" w:rsidRDefault="00D71602" w:rsidP="0029648E">
            <w:pPr>
              <w:spacing w:after="0" w:line="240" w:lineRule="auto"/>
              <w:jc w:val="center"/>
              <w:rPr>
                <w:rFonts w:ascii="Times New Roman" w:hAnsi="Times New Roman" w:cs="Times New Roman"/>
                <w:color w:val="000000"/>
                <w:sz w:val="20"/>
                <w:szCs w:val="18"/>
                <w:lang w:eastAsia="tr-TR"/>
              </w:rPr>
            </w:pPr>
            <w:r w:rsidRPr="008E0B00">
              <w:rPr>
                <w:rFonts w:ascii="Times New Roman" w:hAnsi="Times New Roman" w:cs="Times New Roman"/>
                <w:color w:val="000000"/>
                <w:sz w:val="20"/>
                <w:szCs w:val="18"/>
                <w:lang w:eastAsia="tr-TR"/>
              </w:rPr>
              <w:t>114</w:t>
            </w:r>
          </w:p>
        </w:tc>
      </w:tr>
      <w:tr w:rsidR="00D71602" w:rsidRPr="008E0B00" w14:paraId="602CC6D1" w14:textId="77777777" w:rsidTr="008C5479">
        <w:trPr>
          <w:trHeight w:val="113"/>
          <w:jc w:val="center"/>
        </w:trPr>
        <w:tc>
          <w:tcPr>
            <w:tcW w:w="5000" w:type="pct"/>
            <w:gridSpan w:val="4"/>
            <w:tcBorders>
              <w:top w:val="single" w:sz="4" w:space="0" w:color="auto"/>
              <w:left w:val="nil"/>
              <w:bottom w:val="nil"/>
              <w:right w:val="nil"/>
            </w:tcBorders>
            <w:shd w:val="clear" w:color="auto" w:fill="auto"/>
            <w:noWrap/>
            <w:vAlign w:val="bottom"/>
            <w:hideMark/>
          </w:tcPr>
          <w:p w14:paraId="5A0DD838" w14:textId="77777777" w:rsidR="00D71602" w:rsidRPr="008E0B00" w:rsidRDefault="00671A40" w:rsidP="0029648E">
            <w:pPr>
              <w:spacing w:after="0" w:line="240" w:lineRule="auto"/>
              <w:rPr>
                <w:rFonts w:ascii="Times New Roman" w:hAnsi="Times New Roman" w:cs="Times New Roman"/>
                <w:color w:val="000000"/>
                <w:sz w:val="20"/>
                <w:szCs w:val="18"/>
                <w:lang w:eastAsia="tr-TR"/>
              </w:rPr>
            </w:pPr>
            <w:r w:rsidRPr="008E0B00">
              <w:rPr>
                <w:rFonts w:ascii="Times New Roman" w:hAnsi="Times New Roman" w:cs="Times New Roman"/>
                <w:color w:val="000000"/>
                <w:sz w:val="20"/>
                <w:szCs w:val="18"/>
                <w:lang w:eastAsia="tr-TR"/>
              </w:rPr>
              <w:t>Source: *</w:t>
            </w:r>
            <w:proofErr w:type="spellStart"/>
            <w:r w:rsidRPr="008E0B00">
              <w:rPr>
                <w:rFonts w:ascii="Times New Roman" w:hAnsi="Times New Roman" w:cs="Times New Roman"/>
                <w:color w:val="000000"/>
                <w:sz w:val="20"/>
                <w:szCs w:val="18"/>
                <w:lang w:eastAsia="tr-TR"/>
              </w:rPr>
              <w:t>Kandilli</w:t>
            </w:r>
            <w:proofErr w:type="spellEnd"/>
            <w:r w:rsidRPr="008E0B00">
              <w:rPr>
                <w:rFonts w:ascii="Times New Roman" w:hAnsi="Times New Roman" w:cs="Times New Roman"/>
                <w:color w:val="000000"/>
                <w:sz w:val="20"/>
                <w:szCs w:val="18"/>
                <w:lang w:eastAsia="tr-TR"/>
              </w:rPr>
              <w:t xml:space="preserve"> Observatory data were taken for earthquake magnitudes.</w:t>
            </w:r>
          </w:p>
        </w:tc>
      </w:tr>
    </w:tbl>
    <w:p w14:paraId="30D41E09" w14:textId="22E80B3F" w:rsidR="00671A40" w:rsidRPr="008E0B00" w:rsidRDefault="00671A40" w:rsidP="0029648E">
      <w:pPr>
        <w:spacing w:before="120" w:after="120" w:line="240" w:lineRule="auto"/>
        <w:ind w:firstLine="708"/>
        <w:jc w:val="both"/>
        <w:rPr>
          <w:rFonts w:ascii="Times New Roman" w:eastAsia="Calibri" w:hAnsi="Times New Roman" w:cs="Times New Roman"/>
          <w:sz w:val="24"/>
          <w:szCs w:val="24"/>
        </w:rPr>
      </w:pPr>
      <w:r w:rsidRPr="008E0B00">
        <w:rPr>
          <w:rFonts w:ascii="Times New Roman" w:eastAsia="Calibri" w:hAnsi="Times New Roman" w:cs="Times New Roman"/>
          <w:sz w:val="24"/>
          <w:szCs w:val="24"/>
        </w:rPr>
        <w:lastRenderedPageBreak/>
        <w:t xml:space="preserve">Table 1 shows the earthquakes that </w:t>
      </w:r>
      <w:r w:rsidR="009377EE" w:rsidRPr="008E0B00">
        <w:rPr>
          <w:rFonts w:ascii="Times New Roman" w:eastAsia="Calibri" w:hAnsi="Times New Roman" w:cs="Times New Roman"/>
          <w:sz w:val="24"/>
          <w:szCs w:val="24"/>
        </w:rPr>
        <w:t>caused</w:t>
      </w:r>
      <w:r w:rsidRPr="008E0B00">
        <w:rPr>
          <w:rFonts w:ascii="Times New Roman" w:eastAsia="Calibri" w:hAnsi="Times New Roman" w:cs="Times New Roman"/>
          <w:sz w:val="24"/>
          <w:szCs w:val="24"/>
        </w:rPr>
        <w:t xml:space="preserve"> death, injury, and property loss in </w:t>
      </w:r>
      <w:r w:rsidR="009377EE">
        <w:rPr>
          <w:rFonts w:ascii="Times New Roman" w:eastAsia="Calibri" w:hAnsi="Times New Roman" w:cs="Times New Roman"/>
          <w:sz w:val="24"/>
          <w:szCs w:val="24"/>
        </w:rPr>
        <w:t>Turkiye</w:t>
      </w:r>
      <w:r w:rsidRPr="008E0B00">
        <w:rPr>
          <w:rFonts w:ascii="Times New Roman" w:eastAsia="Calibri" w:hAnsi="Times New Roman" w:cs="Times New Roman"/>
          <w:sz w:val="24"/>
          <w:szCs w:val="24"/>
        </w:rPr>
        <w:t xml:space="preserve"> between 2014 and 2020. We notice that earthquakes of 6 MW and above have devastating effects. Table 1 also indicates that the earthquakes in </w:t>
      </w:r>
      <w:r w:rsidR="009377EE" w:rsidRPr="008E0B00">
        <w:rPr>
          <w:rFonts w:ascii="Times New Roman" w:eastAsia="Calibri" w:hAnsi="Times New Roman" w:cs="Times New Roman"/>
          <w:sz w:val="24"/>
          <w:szCs w:val="24"/>
        </w:rPr>
        <w:t>Elaz</w:t>
      </w:r>
      <w:r w:rsidR="009377EE">
        <w:rPr>
          <w:rFonts w:ascii="Times New Roman" w:eastAsia="Calibri" w:hAnsi="Times New Roman" w:cs="Times New Roman"/>
          <w:sz w:val="24"/>
          <w:szCs w:val="24"/>
        </w:rPr>
        <w:t>ığ</w:t>
      </w:r>
      <w:r w:rsidRPr="008E0B00">
        <w:rPr>
          <w:rFonts w:ascii="Times New Roman" w:eastAsia="Calibri" w:hAnsi="Times New Roman" w:cs="Times New Roman"/>
          <w:sz w:val="24"/>
          <w:szCs w:val="24"/>
        </w:rPr>
        <w:t xml:space="preserve"> and especially in Izmir caused many casualties. </w:t>
      </w:r>
      <w:r w:rsidR="005D74D3">
        <w:rPr>
          <w:rFonts w:ascii="Times New Roman" w:eastAsia="Calibri" w:hAnsi="Times New Roman" w:cs="Times New Roman"/>
          <w:sz w:val="24"/>
          <w:szCs w:val="24"/>
        </w:rPr>
        <w:t xml:space="preserve">These </w:t>
      </w:r>
      <w:r w:rsidR="005D74D3" w:rsidRPr="008E0B00">
        <w:rPr>
          <w:rFonts w:ascii="Times New Roman" w:eastAsia="Calibri" w:hAnsi="Times New Roman" w:cs="Times New Roman"/>
          <w:sz w:val="24"/>
          <w:szCs w:val="24"/>
        </w:rPr>
        <w:t>earthquakes</w:t>
      </w:r>
      <w:r w:rsidRPr="008E0B00">
        <w:rPr>
          <w:rFonts w:ascii="Times New Roman" w:eastAsia="Calibri" w:hAnsi="Times New Roman" w:cs="Times New Roman"/>
          <w:sz w:val="24"/>
          <w:szCs w:val="24"/>
        </w:rPr>
        <w:t xml:space="preserve"> caused loss of life and destroyed the economic balances in the region</w:t>
      </w:r>
      <w:r w:rsidR="005D74D3">
        <w:rPr>
          <w:rFonts w:ascii="Times New Roman" w:eastAsia="Calibri" w:hAnsi="Times New Roman" w:cs="Times New Roman"/>
          <w:sz w:val="24"/>
          <w:szCs w:val="24"/>
        </w:rPr>
        <w:t>s</w:t>
      </w:r>
      <w:r w:rsidRPr="008E0B00">
        <w:rPr>
          <w:rFonts w:ascii="Times New Roman" w:eastAsia="Calibri" w:hAnsi="Times New Roman" w:cs="Times New Roman"/>
          <w:sz w:val="24"/>
          <w:szCs w:val="24"/>
        </w:rPr>
        <w:t xml:space="preserve"> where they took place. </w:t>
      </w:r>
    </w:p>
    <w:p w14:paraId="61566B39" w14:textId="44C40299" w:rsidR="00375488" w:rsidRPr="008E0B00" w:rsidRDefault="00375488" w:rsidP="00375488">
      <w:pPr>
        <w:pStyle w:val="Balk1"/>
        <w:numPr>
          <w:ilvl w:val="0"/>
          <w:numId w:val="3"/>
        </w:numPr>
        <w:spacing w:before="120" w:after="120" w:line="240" w:lineRule="auto"/>
      </w:pPr>
      <w:r w:rsidRPr="008E0B00">
        <w:t xml:space="preserve">Data </w:t>
      </w:r>
    </w:p>
    <w:p w14:paraId="0CCF1511" w14:textId="154462F4" w:rsidR="00EF2318" w:rsidRPr="008E0B00" w:rsidRDefault="00671A40" w:rsidP="0029648E">
      <w:pPr>
        <w:pStyle w:val="WW-NormalWeb1"/>
        <w:spacing w:before="120" w:after="120"/>
        <w:ind w:firstLine="708"/>
        <w:jc w:val="both"/>
        <w:rPr>
          <w:bCs/>
          <w:color w:val="000000"/>
        </w:rPr>
      </w:pPr>
      <w:r w:rsidRPr="008E0B00">
        <w:rPr>
          <w:bCs/>
          <w:color w:val="000000"/>
          <w:szCs w:val="18"/>
        </w:rPr>
        <w:t xml:space="preserve">In the study, we </w:t>
      </w:r>
      <w:r w:rsidR="005D74D3">
        <w:rPr>
          <w:bCs/>
          <w:color w:val="000000"/>
          <w:szCs w:val="18"/>
        </w:rPr>
        <w:t xml:space="preserve">use </w:t>
      </w:r>
      <w:r w:rsidR="009B2C87" w:rsidRPr="008E0B00">
        <w:rPr>
          <w:bCs/>
          <w:color w:val="000000"/>
        </w:rPr>
        <w:t>the unempl</w:t>
      </w:r>
      <w:r w:rsidR="005D74D3">
        <w:rPr>
          <w:bCs/>
          <w:color w:val="000000"/>
        </w:rPr>
        <w:t>oyment benefit application data and</w:t>
      </w:r>
      <w:r w:rsidR="009B2C87" w:rsidRPr="008E0B00">
        <w:rPr>
          <w:bCs/>
          <w:color w:val="000000"/>
        </w:rPr>
        <w:t xml:space="preserve"> </w:t>
      </w:r>
      <w:r w:rsidR="005D74D3" w:rsidRPr="005D74D3">
        <w:rPr>
          <w:bCs/>
          <w:color w:val="000000"/>
        </w:rPr>
        <w:t>the number of job placements</w:t>
      </w:r>
      <w:r w:rsidR="005D74D3" w:rsidRPr="008E0B00">
        <w:rPr>
          <w:bCs/>
          <w:color w:val="000000"/>
        </w:rPr>
        <w:t xml:space="preserve"> </w:t>
      </w:r>
      <w:r w:rsidR="00CD5034">
        <w:rPr>
          <w:bCs/>
          <w:color w:val="000000"/>
        </w:rPr>
        <w:t xml:space="preserve">as </w:t>
      </w:r>
      <w:r w:rsidR="00634CC0" w:rsidRPr="008E0B00">
        <w:rPr>
          <w:bCs/>
          <w:color w:val="000000"/>
        </w:rPr>
        <w:t>a dependent variable in the model</w:t>
      </w:r>
      <w:r w:rsidR="005D74D3">
        <w:rPr>
          <w:bCs/>
          <w:color w:val="000000"/>
        </w:rPr>
        <w:t>s</w:t>
      </w:r>
      <w:r w:rsidR="00F86A1B" w:rsidRPr="008E0B00">
        <w:rPr>
          <w:bCs/>
          <w:color w:val="000000"/>
        </w:rPr>
        <w:t>,</w:t>
      </w:r>
      <w:r w:rsidR="00634CC0" w:rsidRPr="008E0B00">
        <w:rPr>
          <w:bCs/>
          <w:color w:val="000000"/>
        </w:rPr>
        <w:t xml:space="preserve"> publicly available in the İŞKUR database at</w:t>
      </w:r>
      <w:r w:rsidR="003B5AE8" w:rsidRPr="008E0B00">
        <w:rPr>
          <w:bCs/>
          <w:color w:val="000000"/>
        </w:rPr>
        <w:t xml:space="preserve"> 26 regions</w:t>
      </w:r>
      <w:r w:rsidR="009B2C87" w:rsidRPr="008E0B00">
        <w:rPr>
          <w:bCs/>
          <w:color w:val="000000"/>
        </w:rPr>
        <w:t>.</w:t>
      </w:r>
      <w:r w:rsidR="003B5AE8" w:rsidRPr="008E0B00">
        <w:rPr>
          <w:bCs/>
          <w:color w:val="000000"/>
        </w:rPr>
        <w:t xml:space="preserve"> We will also use the monthly Consumer Price Index (CPI), the number of companies established and closed, the distribution of electricity consumption by consumer type, housing sales</w:t>
      </w:r>
      <w:r w:rsidR="00634CC0" w:rsidRPr="008E0B00">
        <w:rPr>
          <w:bCs/>
          <w:color w:val="000000"/>
        </w:rPr>
        <w:t>,</w:t>
      </w:r>
      <w:r w:rsidR="005D74D3">
        <w:rPr>
          <w:bCs/>
          <w:color w:val="000000"/>
        </w:rPr>
        <w:t xml:space="preserve"> and price series</w:t>
      </w:r>
      <w:r w:rsidR="003B5AE8" w:rsidRPr="008E0B00">
        <w:rPr>
          <w:bCs/>
          <w:color w:val="000000"/>
        </w:rPr>
        <w:t>.</w:t>
      </w:r>
      <w:r w:rsidR="005D74D3">
        <w:rPr>
          <w:bCs/>
          <w:color w:val="000000"/>
        </w:rPr>
        <w:t xml:space="preserve"> </w:t>
      </w:r>
      <w:r w:rsidR="003B5AE8" w:rsidRPr="008E0B00">
        <w:rPr>
          <w:bCs/>
          <w:color w:val="000000"/>
        </w:rPr>
        <w:t xml:space="preserve">While some of the data is presented on a provincial basis, some of it is accessible at the regional level. </w:t>
      </w:r>
    </w:p>
    <w:p w14:paraId="1618D316" w14:textId="777D4CB7" w:rsidR="00402B5F" w:rsidRPr="008E0B00" w:rsidRDefault="00375488" w:rsidP="00402B5F">
      <w:pPr>
        <w:pStyle w:val="Balk1"/>
        <w:numPr>
          <w:ilvl w:val="0"/>
          <w:numId w:val="3"/>
        </w:numPr>
        <w:spacing w:before="120" w:after="120" w:line="240" w:lineRule="auto"/>
      </w:pPr>
      <w:r w:rsidRPr="008E0B00">
        <w:t>Model</w:t>
      </w:r>
    </w:p>
    <w:p w14:paraId="5F665F3C" w14:textId="6000F70F" w:rsidR="00C257C7" w:rsidRPr="008E0B00" w:rsidRDefault="00973317" w:rsidP="00C257C7">
      <w:pPr>
        <w:spacing w:before="120" w:after="120" w:line="240" w:lineRule="auto"/>
        <w:ind w:firstLine="708"/>
        <w:jc w:val="both"/>
        <w:rPr>
          <w:rFonts w:ascii="Times New Roman" w:hAnsi="Times New Roman" w:cs="Times New Roman"/>
          <w:sz w:val="24"/>
          <w:szCs w:val="24"/>
        </w:rPr>
      </w:pPr>
      <w:r w:rsidRPr="008E0B00">
        <w:rPr>
          <w:rFonts w:ascii="Times New Roman" w:hAnsi="Times New Roman" w:cs="Times New Roman"/>
          <w:sz w:val="24"/>
          <w:szCs w:val="24"/>
        </w:rPr>
        <w:t>To determine how the earthquake affected the labor market</w:t>
      </w:r>
      <w:r w:rsidR="0048049F" w:rsidRPr="008E0B00">
        <w:rPr>
          <w:rFonts w:ascii="Times New Roman" w:hAnsi="Times New Roman" w:cs="Times New Roman"/>
          <w:sz w:val="24"/>
          <w:szCs w:val="24"/>
        </w:rPr>
        <w:t>,</w:t>
      </w:r>
      <w:r w:rsidRPr="008E0B00">
        <w:rPr>
          <w:rFonts w:ascii="Times New Roman" w:hAnsi="Times New Roman" w:cs="Times New Roman"/>
        </w:rPr>
        <w:t xml:space="preserve"> </w:t>
      </w:r>
      <w:r w:rsidRPr="008E0B00">
        <w:rPr>
          <w:rFonts w:ascii="Times New Roman" w:hAnsi="Times New Roman" w:cs="Times New Roman"/>
          <w:sz w:val="24"/>
          <w:szCs w:val="24"/>
        </w:rPr>
        <w:t xml:space="preserve">we use the Synthetic Control Method (SCM) developed by Abadie and </w:t>
      </w:r>
      <w:proofErr w:type="spellStart"/>
      <w:r w:rsidRPr="008E0B00">
        <w:rPr>
          <w:rFonts w:ascii="Times New Roman" w:hAnsi="Times New Roman" w:cs="Times New Roman"/>
          <w:sz w:val="24"/>
          <w:szCs w:val="24"/>
        </w:rPr>
        <w:t>Gardeazabal</w:t>
      </w:r>
      <w:proofErr w:type="spellEnd"/>
      <w:r w:rsidRPr="008E0B00">
        <w:rPr>
          <w:rFonts w:ascii="Times New Roman" w:hAnsi="Times New Roman" w:cs="Times New Roman"/>
          <w:sz w:val="24"/>
          <w:szCs w:val="24"/>
        </w:rPr>
        <w:t xml:space="preserve"> (2003) and Abadie et al. (2010, 2015).</w:t>
      </w:r>
      <w:r w:rsidR="00C257C7" w:rsidRPr="008E0B00">
        <w:rPr>
          <w:rFonts w:ascii="Times New Roman" w:hAnsi="Times New Roman" w:cs="Times New Roman"/>
          <w:sz w:val="24"/>
          <w:szCs w:val="24"/>
        </w:rPr>
        <w:t xml:space="preserve"> </w:t>
      </w:r>
      <w:r w:rsidR="00C40B8A" w:rsidRPr="008E0B00">
        <w:rPr>
          <w:rFonts w:ascii="Times New Roman" w:hAnsi="Times New Roman" w:cs="Times New Roman"/>
          <w:sz w:val="24"/>
          <w:szCs w:val="24"/>
        </w:rPr>
        <w:t xml:space="preserve">The SCM constitutes the natural approach for evaluating the effects of an unanticipated and exogenous event (such </w:t>
      </w:r>
      <w:r w:rsidR="00EF2318" w:rsidRPr="008E0B00">
        <w:rPr>
          <w:rFonts w:ascii="Times New Roman" w:hAnsi="Times New Roman" w:cs="Times New Roman"/>
          <w:sz w:val="24"/>
          <w:szCs w:val="24"/>
        </w:rPr>
        <w:t xml:space="preserve">as </w:t>
      </w:r>
      <w:r w:rsidR="00C40B8A" w:rsidRPr="008E0B00">
        <w:rPr>
          <w:rFonts w:ascii="Times New Roman" w:hAnsi="Times New Roman" w:cs="Times New Roman"/>
          <w:sz w:val="24"/>
          <w:szCs w:val="24"/>
        </w:rPr>
        <w:t xml:space="preserve">an earthquake) that affects some areas while leaving other units unaffected (these areas are potential comparison units: the so-called donors). </w:t>
      </w:r>
      <w:r w:rsidR="007C2C13" w:rsidRPr="008E0B00">
        <w:rPr>
          <w:rFonts w:ascii="Times New Roman" w:hAnsi="Times New Roman" w:cs="Times New Roman"/>
          <w:sz w:val="24"/>
          <w:szCs w:val="24"/>
        </w:rPr>
        <w:t>According to the proposed method, the regions forming the control group should not experience destructive earthquakes.</w:t>
      </w:r>
    </w:p>
    <w:p w14:paraId="180C3543" w14:textId="14341BB8" w:rsidR="00C40B8A" w:rsidRPr="008E0B00" w:rsidRDefault="00C257C7" w:rsidP="00944FCA">
      <w:pPr>
        <w:spacing w:before="120" w:after="120" w:line="240" w:lineRule="auto"/>
        <w:ind w:firstLine="708"/>
        <w:jc w:val="both"/>
        <w:rPr>
          <w:rFonts w:ascii="Times New Roman" w:hAnsi="Times New Roman" w:cs="Times New Roman"/>
          <w:sz w:val="24"/>
          <w:szCs w:val="24"/>
        </w:rPr>
      </w:pPr>
      <w:r w:rsidRPr="008E0B00">
        <w:rPr>
          <w:rFonts w:ascii="Times New Roman" w:hAnsi="Times New Roman" w:cs="Times New Roman"/>
          <w:sz w:val="24"/>
          <w:szCs w:val="24"/>
        </w:rPr>
        <w:t xml:space="preserve">SCMs optimally choose a set of weights </w:t>
      </w:r>
      <w:r w:rsidR="0048049F" w:rsidRPr="008E0B00">
        <w:rPr>
          <w:rFonts w:ascii="Times New Roman" w:hAnsi="Times New Roman" w:cs="Times New Roman"/>
          <w:sz w:val="24"/>
          <w:szCs w:val="24"/>
        </w:rPr>
        <w:t>that produce an optimally estimated counterfactual to the unit that received the treatment when applied to a group of corresponding units</w:t>
      </w:r>
      <w:r w:rsidRPr="008E0B00">
        <w:rPr>
          <w:rFonts w:ascii="Times New Roman" w:hAnsi="Times New Roman" w:cs="Times New Roman"/>
          <w:sz w:val="24"/>
          <w:szCs w:val="24"/>
        </w:rPr>
        <w:t xml:space="preserve">. This counterfactual, called the </w:t>
      </w:r>
      <w:r w:rsidR="0048049F" w:rsidRPr="008E0B00">
        <w:rPr>
          <w:rFonts w:ascii="Times New Roman" w:hAnsi="Times New Roman" w:cs="Times New Roman"/>
          <w:sz w:val="24"/>
          <w:szCs w:val="24"/>
        </w:rPr>
        <w:t>"</w:t>
      </w:r>
      <w:r w:rsidRPr="008E0B00">
        <w:rPr>
          <w:rFonts w:ascii="Times New Roman" w:hAnsi="Times New Roman" w:cs="Times New Roman"/>
          <w:sz w:val="24"/>
          <w:szCs w:val="24"/>
        </w:rPr>
        <w:t>synthetic unit,</w:t>
      </w:r>
      <w:r w:rsidR="0048049F" w:rsidRPr="008E0B00">
        <w:rPr>
          <w:rFonts w:ascii="Times New Roman" w:hAnsi="Times New Roman" w:cs="Times New Roman"/>
          <w:sz w:val="24"/>
          <w:szCs w:val="24"/>
        </w:rPr>
        <w:t>"</w:t>
      </w:r>
      <w:r w:rsidRPr="008E0B00">
        <w:rPr>
          <w:rFonts w:ascii="Times New Roman" w:hAnsi="Times New Roman" w:cs="Times New Roman"/>
          <w:sz w:val="24"/>
          <w:szCs w:val="24"/>
        </w:rPr>
        <w:t xml:space="preserve"> serves to outline what would have happened to the aggregate treated unit had the treatment never occurred. It </w:t>
      </w:r>
      <w:r w:rsidR="00C40B8A" w:rsidRPr="008E0B00">
        <w:rPr>
          <w:rFonts w:ascii="Times New Roman" w:hAnsi="Times New Roman" w:cs="Times New Roman"/>
          <w:sz w:val="24"/>
          <w:szCs w:val="24"/>
        </w:rPr>
        <w:t xml:space="preserve">builds on </w:t>
      </w:r>
      <w:r w:rsidR="00EF2318" w:rsidRPr="008E0B00">
        <w:rPr>
          <w:rFonts w:ascii="Times New Roman" w:hAnsi="Times New Roman" w:cs="Times New Roman"/>
          <w:sz w:val="24"/>
          <w:szCs w:val="24"/>
        </w:rPr>
        <w:t xml:space="preserve">a </w:t>
      </w:r>
      <w:r w:rsidRPr="008E0B00">
        <w:rPr>
          <w:rFonts w:ascii="Times New Roman" w:hAnsi="Times New Roman" w:cs="Times New Roman"/>
          <w:sz w:val="24"/>
          <w:szCs w:val="24"/>
        </w:rPr>
        <w:t xml:space="preserve">generalization of </w:t>
      </w:r>
      <w:r w:rsidR="00C40B8A" w:rsidRPr="008E0B00">
        <w:rPr>
          <w:rFonts w:ascii="Times New Roman" w:hAnsi="Times New Roman" w:cs="Times New Roman"/>
          <w:sz w:val="24"/>
          <w:szCs w:val="24"/>
        </w:rPr>
        <w:t xml:space="preserve">difference-in-differences estimation but uses arguably more </w:t>
      </w:r>
      <w:r w:rsidR="00EF2318" w:rsidRPr="008E0B00">
        <w:rPr>
          <w:rFonts w:ascii="Times New Roman" w:hAnsi="Times New Roman" w:cs="Times New Roman"/>
          <w:sz w:val="24"/>
          <w:szCs w:val="24"/>
        </w:rPr>
        <w:t>powerful</w:t>
      </w:r>
      <w:r w:rsidR="00C40B8A" w:rsidRPr="008E0B00">
        <w:rPr>
          <w:rFonts w:ascii="Times New Roman" w:hAnsi="Times New Roman" w:cs="Times New Roman"/>
          <w:sz w:val="24"/>
          <w:szCs w:val="24"/>
        </w:rPr>
        <w:t xml:space="preserve"> comparisons to get causal effects (</w:t>
      </w:r>
      <w:proofErr w:type="spellStart"/>
      <w:r w:rsidR="00C40B8A" w:rsidRPr="008E0B00">
        <w:rPr>
          <w:rFonts w:ascii="Times New Roman" w:hAnsi="Times New Roman" w:cs="Times New Roman"/>
          <w:sz w:val="24"/>
          <w:szCs w:val="24"/>
        </w:rPr>
        <w:t>Athey</w:t>
      </w:r>
      <w:proofErr w:type="spellEnd"/>
      <w:r w:rsidR="00C40B8A" w:rsidRPr="008E0B00">
        <w:rPr>
          <w:rFonts w:ascii="Times New Roman" w:hAnsi="Times New Roman" w:cs="Times New Roman"/>
          <w:sz w:val="24"/>
          <w:szCs w:val="24"/>
        </w:rPr>
        <w:t xml:space="preserve"> and </w:t>
      </w:r>
      <w:proofErr w:type="spellStart"/>
      <w:r w:rsidR="00C40B8A" w:rsidRPr="008E0B00">
        <w:rPr>
          <w:rFonts w:ascii="Times New Roman" w:hAnsi="Times New Roman" w:cs="Times New Roman"/>
          <w:sz w:val="24"/>
          <w:szCs w:val="24"/>
        </w:rPr>
        <w:t>Imbens</w:t>
      </w:r>
      <w:proofErr w:type="spellEnd"/>
      <w:r w:rsidR="00C40B8A" w:rsidRPr="008E0B00">
        <w:rPr>
          <w:rFonts w:ascii="Times New Roman" w:hAnsi="Times New Roman" w:cs="Times New Roman"/>
          <w:sz w:val="24"/>
          <w:szCs w:val="24"/>
        </w:rPr>
        <w:t xml:space="preserve"> 201</w:t>
      </w:r>
      <w:r w:rsidR="00944FCA" w:rsidRPr="008E0B00">
        <w:rPr>
          <w:rFonts w:ascii="Times New Roman" w:hAnsi="Times New Roman" w:cs="Times New Roman"/>
          <w:sz w:val="24"/>
          <w:szCs w:val="24"/>
        </w:rPr>
        <w:t>7</w:t>
      </w:r>
      <w:r w:rsidR="00C40B8A" w:rsidRPr="008E0B00">
        <w:rPr>
          <w:rFonts w:ascii="Times New Roman" w:hAnsi="Times New Roman" w:cs="Times New Roman"/>
          <w:sz w:val="24"/>
          <w:szCs w:val="24"/>
        </w:rPr>
        <w:t>).</w:t>
      </w:r>
      <w:r w:rsidR="00EF2318" w:rsidRPr="008E0B00">
        <w:rPr>
          <w:rFonts w:ascii="Times New Roman" w:hAnsi="Times New Roman" w:cs="Times New Roman"/>
        </w:rPr>
        <w:t xml:space="preserve"> </w:t>
      </w:r>
      <w:r w:rsidR="00EF2318" w:rsidRPr="008E0B00">
        <w:rPr>
          <w:rFonts w:ascii="Times New Roman" w:hAnsi="Times New Roman" w:cs="Times New Roman"/>
          <w:sz w:val="24"/>
          <w:szCs w:val="24"/>
        </w:rPr>
        <w:t xml:space="preserve">One of its most important advantages is </w:t>
      </w:r>
      <w:r w:rsidR="0048049F" w:rsidRPr="008E0B00">
        <w:rPr>
          <w:rFonts w:ascii="Times New Roman" w:hAnsi="Times New Roman" w:cs="Times New Roman"/>
          <w:sz w:val="24"/>
          <w:szCs w:val="24"/>
        </w:rPr>
        <w:t>using</w:t>
      </w:r>
      <w:r w:rsidR="00EF2318" w:rsidRPr="008E0B00">
        <w:rPr>
          <w:rFonts w:ascii="Times New Roman" w:hAnsi="Times New Roman" w:cs="Times New Roman"/>
          <w:sz w:val="24"/>
          <w:szCs w:val="24"/>
        </w:rPr>
        <w:t xml:space="preserve"> a convex combination of comparison units called synthetic control instead of using a single comparison unit alone as a control group.</w:t>
      </w:r>
      <w:r w:rsidR="000A2451" w:rsidRPr="008E0B00">
        <w:rPr>
          <w:rFonts w:ascii="Times New Roman" w:hAnsi="Times New Roman" w:cs="Times New Roman"/>
        </w:rPr>
        <w:t xml:space="preserve"> </w:t>
      </w:r>
      <w:r w:rsidR="000A2451" w:rsidRPr="008E0B00">
        <w:rPr>
          <w:rFonts w:ascii="Times New Roman" w:hAnsi="Times New Roman" w:cs="Times New Roman"/>
          <w:sz w:val="24"/>
          <w:szCs w:val="24"/>
        </w:rPr>
        <w:t xml:space="preserve">Therefore, we select the comparison unit </w:t>
      </w:r>
      <w:r w:rsidR="008E0B00">
        <w:rPr>
          <w:rFonts w:ascii="Times New Roman" w:hAnsi="Times New Roman" w:cs="Times New Roman"/>
          <w:sz w:val="24"/>
          <w:szCs w:val="24"/>
        </w:rPr>
        <w:t>as</w:t>
      </w:r>
      <w:r w:rsidR="000A2451" w:rsidRPr="008E0B00">
        <w:rPr>
          <w:rFonts w:ascii="Times New Roman" w:hAnsi="Times New Roman" w:cs="Times New Roman"/>
          <w:sz w:val="24"/>
          <w:szCs w:val="24"/>
        </w:rPr>
        <w:t xml:space="preserve"> the weighted average of all comparison units that best resembles the </w:t>
      </w:r>
      <w:r w:rsidR="0048049F" w:rsidRPr="008E0B00">
        <w:rPr>
          <w:rFonts w:ascii="Times New Roman" w:hAnsi="Times New Roman" w:cs="Times New Roman"/>
          <w:sz w:val="24"/>
          <w:szCs w:val="24"/>
        </w:rPr>
        <w:t>treated unit(s) characteristics</w:t>
      </w:r>
      <w:r w:rsidR="000A2451" w:rsidRPr="008E0B00">
        <w:rPr>
          <w:rFonts w:ascii="Times New Roman" w:hAnsi="Times New Roman" w:cs="Times New Roman"/>
          <w:sz w:val="24"/>
          <w:szCs w:val="24"/>
        </w:rPr>
        <w:t xml:space="preserve"> in the pre-treatment period.</w:t>
      </w:r>
      <w:r w:rsidR="000A2451" w:rsidRPr="008E0B00">
        <w:rPr>
          <w:rFonts w:ascii="Times New Roman" w:hAnsi="Times New Roman" w:cs="Times New Roman"/>
        </w:rPr>
        <w:t xml:space="preserve"> </w:t>
      </w:r>
      <w:r w:rsidR="000A2451" w:rsidRPr="008E0B00">
        <w:rPr>
          <w:rFonts w:ascii="Times New Roman" w:hAnsi="Times New Roman" w:cs="Times New Roman"/>
          <w:sz w:val="24"/>
          <w:szCs w:val="24"/>
        </w:rPr>
        <w:t>Briefly, this data-driven procedure reduces decision-making about what to include in the control/comparison group. Also, this method, unlike many other comparative case techniques, allows the effects of unobservable confounders to change over time.</w:t>
      </w:r>
      <w:r w:rsidR="00B9013C" w:rsidRPr="008E0B00">
        <w:rPr>
          <w:rFonts w:ascii="Times New Roman" w:hAnsi="Times New Roman" w:cs="Times New Roman"/>
          <w:sz w:val="24"/>
          <w:szCs w:val="24"/>
        </w:rPr>
        <w:t xml:space="preserve"> Because of these reasons, </w:t>
      </w:r>
      <w:r w:rsidR="006763C5" w:rsidRPr="008E0B00">
        <w:rPr>
          <w:rFonts w:ascii="Times New Roman" w:hAnsi="Times New Roman" w:cs="Times New Roman"/>
          <w:sz w:val="24"/>
          <w:szCs w:val="24"/>
        </w:rPr>
        <w:t>the application of SCM is becoming increasingly popular in various research fields.</w:t>
      </w:r>
    </w:p>
    <w:p w14:paraId="7E3A781A" w14:textId="14FA14B9" w:rsidR="0048049F" w:rsidRPr="008E0B00" w:rsidRDefault="0048049F" w:rsidP="0048049F">
      <w:pPr>
        <w:spacing w:before="120" w:after="120" w:line="240" w:lineRule="auto"/>
        <w:ind w:firstLine="708"/>
        <w:jc w:val="both"/>
        <w:rPr>
          <w:rFonts w:ascii="Times New Roman" w:hAnsi="Times New Roman" w:cs="Times New Roman"/>
          <w:sz w:val="24"/>
          <w:szCs w:val="24"/>
        </w:rPr>
      </w:pPr>
      <w:r w:rsidRPr="008E0B00">
        <w:rPr>
          <w:rFonts w:ascii="Times New Roman" w:hAnsi="Times New Roman" w:cs="Times New Roman"/>
          <w:sz w:val="24"/>
          <w:szCs w:val="24"/>
        </w:rPr>
        <w:t xml:space="preserve">We employ the SCM to quantify the impact of the major earthquakes in </w:t>
      </w:r>
      <w:r w:rsidR="009377EE">
        <w:rPr>
          <w:rFonts w:ascii="Times New Roman" w:hAnsi="Times New Roman" w:cs="Times New Roman"/>
          <w:sz w:val="24"/>
          <w:szCs w:val="24"/>
        </w:rPr>
        <w:t>Turkiye</w:t>
      </w:r>
      <w:r w:rsidRPr="008E0B00">
        <w:rPr>
          <w:rFonts w:ascii="Times New Roman" w:hAnsi="Times New Roman" w:cs="Times New Roman"/>
          <w:sz w:val="24"/>
          <w:szCs w:val="24"/>
        </w:rPr>
        <w:t xml:space="preserve"> by constructing a counterfactual as a weighted average of all </w:t>
      </w:r>
      <w:r w:rsidR="009377EE">
        <w:rPr>
          <w:rFonts w:ascii="Times New Roman" w:hAnsi="Times New Roman" w:cs="Times New Roman"/>
          <w:sz w:val="24"/>
          <w:szCs w:val="24"/>
        </w:rPr>
        <w:t>Turkiye</w:t>
      </w:r>
      <w:r w:rsidRPr="008E0B00">
        <w:rPr>
          <w:rFonts w:ascii="Times New Roman" w:hAnsi="Times New Roman" w:cs="Times New Roman"/>
          <w:sz w:val="24"/>
          <w:szCs w:val="24"/>
        </w:rPr>
        <w:t xml:space="preserve"> regions that have not been directly affected by the earthquake. The following briefly give</w:t>
      </w:r>
      <w:r w:rsidR="008E0B00">
        <w:rPr>
          <w:rFonts w:ascii="Times New Roman" w:hAnsi="Times New Roman" w:cs="Times New Roman"/>
          <w:sz w:val="24"/>
          <w:szCs w:val="24"/>
        </w:rPr>
        <w:t>s a more formal description of the SCM and its application</w:t>
      </w:r>
      <w:r w:rsidRPr="008E0B00">
        <w:rPr>
          <w:rFonts w:ascii="Times New Roman" w:hAnsi="Times New Roman" w:cs="Times New Roman"/>
          <w:sz w:val="24"/>
          <w:szCs w:val="24"/>
        </w:rPr>
        <w:t xml:space="preserve"> in this study. Using the notation of Abadie et al</w:t>
      </w:r>
      <w:r w:rsidR="008E0B00">
        <w:rPr>
          <w:rFonts w:ascii="Times New Roman" w:hAnsi="Times New Roman" w:cs="Times New Roman"/>
          <w:sz w:val="24"/>
          <w:szCs w:val="24"/>
        </w:rPr>
        <w:t>.</w:t>
      </w:r>
      <w:r w:rsidRPr="008E0B00">
        <w:rPr>
          <w:rFonts w:ascii="Times New Roman" w:hAnsi="Times New Roman" w:cs="Times New Roman"/>
          <w:sz w:val="24"/>
          <w:szCs w:val="24"/>
        </w:rPr>
        <w:t xml:space="preserve"> (2010), we take the </w:t>
      </w:r>
      <m:oMath>
        <m:r>
          <w:rPr>
            <w:rFonts w:ascii="Cambria Math" w:eastAsiaTheme="minorEastAsia" w:hAnsi="Cambria Math" w:cs="Times New Roman"/>
            <w:sz w:val="24"/>
            <w:szCs w:val="24"/>
          </w:rPr>
          <m:t>J+1</m:t>
        </m:r>
      </m:oMath>
      <w:r w:rsidRPr="008E0B00">
        <w:rPr>
          <w:rFonts w:ascii="Times New Roman" w:hAnsi="Times New Roman" w:cs="Times New Roman"/>
          <w:sz w:val="24"/>
          <w:szCs w:val="24"/>
        </w:rPr>
        <w:t xml:space="preserve"> regions, and without loss of generality, let the first region be the one exposed to the earthquake. Let </w:t>
      </w:r>
      <m:oMath>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it</m:t>
            </m:r>
          </m:sub>
        </m:sSub>
      </m:oMath>
      <w:r w:rsidRPr="008E0B00">
        <w:rPr>
          <w:rFonts w:ascii="Times New Roman" w:eastAsiaTheme="minorEastAsia" w:hAnsi="Times New Roman" w:cs="Times New Roman"/>
          <w:sz w:val="24"/>
          <w:szCs w:val="24"/>
        </w:rPr>
        <w:t xml:space="preserve"> be the outcome variable that </w:t>
      </w:r>
      <w:r w:rsidR="008E0B00">
        <w:rPr>
          <w:rFonts w:ascii="Times New Roman" w:eastAsiaTheme="minorEastAsia" w:hAnsi="Times New Roman" w:cs="Times New Roman"/>
          <w:sz w:val="24"/>
          <w:szCs w:val="24"/>
        </w:rPr>
        <w:t>is</w:t>
      </w:r>
      <w:r w:rsidRPr="008E0B00">
        <w:rPr>
          <w:rFonts w:ascii="Times New Roman" w:eastAsiaTheme="minorEastAsia" w:hAnsi="Times New Roman" w:cs="Times New Roman"/>
          <w:sz w:val="24"/>
          <w:szCs w:val="24"/>
        </w:rPr>
        <w:t xml:space="preserve"> evaluated based on the earthquake</w:t>
      </w:r>
      <w:r w:rsidR="008E0B00">
        <w:rPr>
          <w:rFonts w:ascii="Times New Roman" w:eastAsiaTheme="minorEastAsia" w:hAnsi="Times New Roman" w:cs="Times New Roman"/>
          <w:sz w:val="24"/>
          <w:szCs w:val="24"/>
        </w:rPr>
        <w:t>'</w:t>
      </w:r>
      <w:r w:rsidRPr="008E0B00">
        <w:rPr>
          <w:rFonts w:ascii="Times New Roman" w:eastAsiaTheme="minorEastAsia" w:hAnsi="Times New Roman" w:cs="Times New Roman"/>
          <w:sz w:val="24"/>
          <w:szCs w:val="24"/>
        </w:rPr>
        <w:t xml:space="preserve">s impact (number of job placement and number of unemployment allowance applications) for region </w:t>
      </w:r>
      <m:oMath>
        <m:r>
          <w:rPr>
            <w:rFonts w:ascii="Cambria Math" w:eastAsiaTheme="minorEastAsia" w:hAnsi="Cambria Math" w:cs="Times New Roman"/>
            <w:sz w:val="24"/>
            <w:szCs w:val="24"/>
          </w:rPr>
          <m:t>i (i=1,…,</m:t>
        </m:r>
        <w:bookmarkStart w:id="0" w:name="_Hlk91417675"/>
        <m:r>
          <w:rPr>
            <w:rFonts w:ascii="Cambria Math" w:eastAsiaTheme="minorEastAsia" w:hAnsi="Cambria Math" w:cs="Times New Roman"/>
            <w:sz w:val="24"/>
            <w:szCs w:val="24"/>
          </w:rPr>
          <m:t>J+1</m:t>
        </m:r>
        <w:bookmarkEnd w:id="0"/>
        <m:r>
          <w:rPr>
            <w:rFonts w:ascii="Cambria Math" w:eastAsiaTheme="minorEastAsia" w:hAnsi="Cambria Math" w:cs="Times New Roman"/>
            <w:sz w:val="24"/>
            <w:szCs w:val="24"/>
          </w:rPr>
          <m:t>)</m:t>
        </m:r>
      </m:oMath>
      <w:r w:rsidRPr="008E0B00">
        <w:rPr>
          <w:rFonts w:ascii="Times New Roman" w:eastAsiaTheme="minorEastAsia" w:hAnsi="Times New Roman" w:cs="Times New Roman"/>
          <w:sz w:val="24"/>
          <w:szCs w:val="24"/>
        </w:rPr>
        <w:t xml:space="preserve">, and the time </w:t>
      </w:r>
      <m:oMath>
        <m:r>
          <w:rPr>
            <w:rFonts w:ascii="Cambria Math" w:eastAsiaTheme="minorEastAsia" w:hAnsi="Cambria Math" w:cs="Times New Roman"/>
            <w:sz w:val="24"/>
            <w:szCs w:val="24"/>
          </w:rPr>
          <m:t>t</m:t>
        </m:r>
      </m:oMath>
      <w:r w:rsidRPr="008E0B00">
        <w:rPr>
          <w:rFonts w:ascii="Times New Roman" w:eastAsiaTheme="minorEastAsia" w:hAnsi="Times New Roman" w:cs="Times New Roman"/>
          <w:sz w:val="24"/>
          <w:szCs w:val="24"/>
        </w:rPr>
        <w:t xml:space="preserve"> </w:t>
      </w:r>
      <w:proofErr w:type="gramStart"/>
      <w:r w:rsidRPr="008E0B00">
        <w:rPr>
          <w:rFonts w:ascii="Times New Roman" w:eastAsiaTheme="minorEastAsia" w:hAnsi="Times New Roman" w:cs="Times New Roman"/>
          <w:sz w:val="24"/>
          <w:szCs w:val="24"/>
        </w:rPr>
        <w:t>( for</w:t>
      </w:r>
      <w:proofErr w:type="gramEnd"/>
      <w:r w:rsidRPr="008E0B00">
        <w:rPr>
          <w:rFonts w:ascii="Times New Roman" w:eastAsiaTheme="minorEastAsia" w:hAnsi="Times New Roman" w:cs="Times New Roman"/>
          <w:sz w:val="24"/>
          <w:szCs w:val="24"/>
        </w:rPr>
        <w:t xml:space="preserve"> the periods </w:t>
      </w:r>
      <m:oMath>
        <m:r>
          <w:rPr>
            <w:rFonts w:ascii="Cambria Math" w:eastAsiaTheme="minorEastAsia" w:hAnsi="Cambria Math" w:cs="Times New Roman"/>
            <w:sz w:val="24"/>
            <w:szCs w:val="24"/>
          </w:rPr>
          <m:t>t=1….,</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T</m:t>
            </m:r>
          </m:e>
          <m:sub>
            <m:r>
              <w:rPr>
                <w:rFonts w:ascii="Cambria Math" w:eastAsiaTheme="minorEastAsia" w:hAnsi="Cambria Math" w:cs="Times New Roman"/>
                <w:sz w:val="24"/>
                <w:szCs w:val="24"/>
              </w:rPr>
              <m:t>0</m:t>
            </m:r>
          </m:sub>
        </m:sSub>
        <m:r>
          <w:rPr>
            <w:rFonts w:ascii="Cambria Math" w:eastAsiaTheme="minorEastAsia" w:hAnsi="Cambria Math" w:cs="Times New Roman"/>
            <w:sz w:val="24"/>
            <w:szCs w:val="24"/>
          </w:rPr>
          <m:t>,…,T</m:t>
        </m:r>
      </m:oMath>
      <w:r w:rsidRPr="008E0B00">
        <w:rPr>
          <w:rFonts w:ascii="Times New Roman" w:eastAsiaTheme="minorEastAsia" w:hAnsi="Times New Roman" w:cs="Times New Roman"/>
          <w:sz w:val="24"/>
          <w:szCs w:val="24"/>
        </w:rPr>
        <w:t xml:space="preserve">; where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T</m:t>
            </m:r>
          </m:e>
          <m:sub>
            <m:r>
              <w:rPr>
                <w:rFonts w:ascii="Cambria Math" w:eastAsiaTheme="minorEastAsia" w:hAnsi="Cambria Math" w:cs="Times New Roman"/>
                <w:sz w:val="24"/>
                <w:szCs w:val="24"/>
              </w:rPr>
              <m:t>0</m:t>
            </m:r>
          </m:sub>
        </m:sSub>
      </m:oMath>
      <w:r w:rsidRPr="008E0B00">
        <w:rPr>
          <w:rFonts w:ascii="Times New Roman" w:eastAsiaTheme="minorEastAsia" w:hAnsi="Times New Roman" w:cs="Times New Roman"/>
          <w:sz w:val="24"/>
          <w:szCs w:val="24"/>
        </w:rPr>
        <w:t xml:space="preserve"> is the time of the earthquake). </w:t>
      </w:r>
      <w:r w:rsidRPr="008E0B00">
        <w:rPr>
          <w:rFonts w:ascii="Times New Roman" w:hAnsi="Times New Roman" w:cs="Times New Roman"/>
          <w:sz w:val="24"/>
          <w:szCs w:val="24"/>
        </w:rPr>
        <w:t xml:space="preserve"> </w:t>
      </w:r>
      <m:oMath>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Y</m:t>
            </m:r>
          </m:e>
          <m:sub>
            <m:r>
              <w:rPr>
                <w:rFonts w:ascii="Cambria Math" w:eastAsiaTheme="minorEastAsia" w:hAnsi="Cambria Math" w:cs="Times New Roman"/>
                <w:sz w:val="24"/>
                <w:szCs w:val="24"/>
              </w:rPr>
              <m:t>it</m:t>
            </m:r>
          </m:sub>
          <m:sup>
            <m:r>
              <w:rPr>
                <w:rFonts w:ascii="Cambria Math" w:eastAsiaTheme="minorEastAsia" w:hAnsi="Cambria Math" w:cs="Times New Roman"/>
                <w:sz w:val="24"/>
                <w:szCs w:val="24"/>
              </w:rPr>
              <m:t>I</m:t>
            </m:r>
          </m:sup>
        </m:sSubSup>
      </m:oMath>
      <w:r w:rsidRPr="008E0B00">
        <w:rPr>
          <w:rFonts w:ascii="Times New Roman" w:eastAsiaTheme="minorEastAsia" w:hAnsi="Times New Roman" w:cs="Times New Roman"/>
          <w:sz w:val="24"/>
          <w:szCs w:val="24"/>
        </w:rPr>
        <w:t xml:space="preserve"> is the outcome variable in the presence of the earthquake and </w:t>
      </w:r>
      <m:oMath>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Y</m:t>
            </m:r>
          </m:e>
          <m:sub>
            <m:r>
              <w:rPr>
                <w:rFonts w:ascii="Cambria Math" w:eastAsiaTheme="minorEastAsia" w:hAnsi="Cambria Math" w:cs="Times New Roman"/>
                <w:sz w:val="24"/>
                <w:szCs w:val="24"/>
              </w:rPr>
              <m:t>it</m:t>
            </m:r>
          </m:sub>
          <m:sup>
            <m:r>
              <w:rPr>
                <w:rFonts w:ascii="Cambria Math" w:eastAsiaTheme="minorEastAsia" w:hAnsi="Cambria Math" w:cs="Times New Roman"/>
                <w:sz w:val="24"/>
                <w:szCs w:val="24"/>
              </w:rPr>
              <m:t>N</m:t>
            </m:r>
          </m:sup>
        </m:sSubSup>
      </m:oMath>
      <w:r w:rsidRPr="008E0B00">
        <w:rPr>
          <w:rFonts w:ascii="Times New Roman" w:eastAsiaTheme="minorEastAsia" w:hAnsi="Times New Roman" w:cs="Times New Roman"/>
          <w:sz w:val="24"/>
          <w:szCs w:val="24"/>
        </w:rPr>
        <w:t xml:space="preserve"> is the outcome variable had the earthquake not </w:t>
      </w:r>
      <w:proofErr w:type="gramStart"/>
      <w:r w:rsidRPr="008E0B00">
        <w:rPr>
          <w:rFonts w:ascii="Times New Roman" w:eastAsiaTheme="minorEastAsia" w:hAnsi="Times New Roman" w:cs="Times New Roman"/>
          <w:sz w:val="24"/>
          <w:szCs w:val="24"/>
        </w:rPr>
        <w:t>occurred.</w:t>
      </w:r>
      <w:proofErr w:type="gramEnd"/>
      <w:r w:rsidR="00F47128" w:rsidRPr="008E0B00">
        <w:rPr>
          <w:rFonts w:ascii="Times New Roman" w:eastAsiaTheme="minorEastAsia" w:hAnsi="Times New Roman" w:cs="Times New Roman"/>
          <w:sz w:val="24"/>
          <w:szCs w:val="24"/>
        </w:rPr>
        <w:t xml:space="preserve"> </w:t>
      </w:r>
      <w:r w:rsidRPr="008E0B00">
        <w:rPr>
          <w:rFonts w:ascii="Times New Roman" w:eastAsiaTheme="minorEastAsia" w:hAnsi="Times New Roman" w:cs="Times New Roman"/>
          <w:sz w:val="24"/>
          <w:szCs w:val="24"/>
        </w:rPr>
        <w:t xml:space="preserve">The model requires the assumption that the earthquake </w:t>
      </w:r>
      <w:r w:rsidR="008E0B00">
        <w:rPr>
          <w:rFonts w:ascii="Times New Roman" w:eastAsiaTheme="minorEastAsia" w:hAnsi="Times New Roman" w:cs="Times New Roman"/>
          <w:sz w:val="24"/>
          <w:szCs w:val="24"/>
        </w:rPr>
        <w:t>did not affect</w:t>
      </w:r>
      <w:r w:rsidRPr="008E0B00">
        <w:rPr>
          <w:rFonts w:ascii="Times New Roman" w:eastAsiaTheme="minorEastAsia" w:hAnsi="Times New Roman" w:cs="Times New Roman"/>
          <w:sz w:val="24"/>
          <w:szCs w:val="24"/>
        </w:rPr>
        <w:t xml:space="preserve"> the outcome</w:t>
      </w:r>
      <w:r w:rsidR="008E0B00">
        <w:rPr>
          <w:rFonts w:ascii="Times New Roman" w:eastAsiaTheme="minorEastAsia" w:hAnsi="Times New Roman" w:cs="Times New Roman"/>
          <w:sz w:val="24"/>
          <w:szCs w:val="24"/>
        </w:rPr>
        <w:t xml:space="preserve"> variable before it o</w:t>
      </w:r>
      <w:r w:rsidRPr="008E0B00">
        <w:rPr>
          <w:rFonts w:ascii="Times New Roman" w:eastAsiaTheme="minorEastAsia" w:hAnsi="Times New Roman" w:cs="Times New Roman"/>
          <w:sz w:val="24"/>
          <w:szCs w:val="24"/>
        </w:rPr>
        <w:t>ccu</w:t>
      </w:r>
      <w:r w:rsidR="008E0B00">
        <w:rPr>
          <w:rFonts w:ascii="Times New Roman" w:eastAsiaTheme="minorEastAsia" w:hAnsi="Times New Roman" w:cs="Times New Roman"/>
          <w:sz w:val="24"/>
          <w:szCs w:val="24"/>
        </w:rPr>
        <w:t>r</w:t>
      </w:r>
      <w:r w:rsidRPr="008E0B00">
        <w:rPr>
          <w:rFonts w:ascii="Times New Roman" w:eastAsiaTheme="minorEastAsia" w:hAnsi="Times New Roman" w:cs="Times New Roman"/>
          <w:sz w:val="24"/>
          <w:szCs w:val="24"/>
        </w:rPr>
        <w:t xml:space="preserve">red at </w:t>
      </w:r>
      <w:r w:rsidR="008E0B00">
        <w:rPr>
          <w:rFonts w:ascii="Times New Roman" w:eastAsiaTheme="minorEastAsia" w:hAnsi="Times New Roman" w:cs="Times New Roman"/>
          <w:sz w:val="24"/>
          <w:szCs w:val="24"/>
        </w:rPr>
        <w:t xml:space="preserve">the </w:t>
      </w:r>
      <w:r w:rsidRPr="008E0B00">
        <w:rPr>
          <w:rFonts w:ascii="Times New Roman" w:eastAsiaTheme="minorEastAsia" w:hAnsi="Times New Roman" w:cs="Times New Roman"/>
          <w:sz w:val="24"/>
          <w:szCs w:val="24"/>
        </w:rPr>
        <w:t xml:space="preserve">time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T</m:t>
            </m:r>
          </m:e>
          <m:sub>
            <m:r>
              <w:rPr>
                <w:rFonts w:ascii="Cambria Math" w:eastAsiaTheme="minorEastAsia" w:hAnsi="Cambria Math" w:cs="Times New Roman"/>
                <w:sz w:val="24"/>
                <w:szCs w:val="24"/>
              </w:rPr>
              <m:t>0</m:t>
            </m:r>
          </m:sub>
        </m:sSub>
      </m:oMath>
      <w:r w:rsidRPr="008E0B00">
        <w:rPr>
          <w:rFonts w:ascii="Times New Roman" w:eastAsiaTheme="minorEastAsia" w:hAnsi="Times New Roman" w:cs="Times New Roman"/>
          <w:sz w:val="24"/>
          <w:szCs w:val="24"/>
        </w:rPr>
        <w:t xml:space="preserve"> so that </w:t>
      </w:r>
      <m:oMath>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Y</m:t>
            </m:r>
          </m:e>
          <m:sub>
            <m:r>
              <w:rPr>
                <w:rFonts w:ascii="Cambria Math" w:eastAsiaTheme="minorEastAsia" w:hAnsi="Cambria Math" w:cs="Times New Roman"/>
                <w:sz w:val="24"/>
                <w:szCs w:val="24"/>
              </w:rPr>
              <m:t>it</m:t>
            </m:r>
          </m:sub>
          <m:sup>
            <m:r>
              <w:rPr>
                <w:rFonts w:ascii="Cambria Math" w:eastAsiaTheme="minorEastAsia" w:hAnsi="Cambria Math" w:cs="Times New Roman"/>
                <w:sz w:val="24"/>
                <w:szCs w:val="24"/>
              </w:rPr>
              <m:t>I</m:t>
            </m:r>
          </m:sup>
        </m:sSubSup>
        <m:r>
          <w:rPr>
            <w:rFonts w:ascii="Cambria Math" w:eastAsiaTheme="minorEastAsia" w:hAnsi="Cambria Math" w:cs="Times New Roman"/>
            <w:sz w:val="24"/>
            <w:szCs w:val="24"/>
          </w:rPr>
          <m:t>=</m:t>
        </m:r>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Y</m:t>
            </m:r>
          </m:e>
          <m:sub>
            <m:r>
              <w:rPr>
                <w:rFonts w:ascii="Cambria Math" w:eastAsiaTheme="minorEastAsia" w:hAnsi="Cambria Math" w:cs="Times New Roman"/>
                <w:sz w:val="24"/>
                <w:szCs w:val="24"/>
              </w:rPr>
              <m:t>it</m:t>
            </m:r>
          </m:sub>
          <m:sup>
            <m:r>
              <w:rPr>
                <w:rFonts w:ascii="Cambria Math" w:eastAsiaTheme="minorEastAsia" w:hAnsi="Cambria Math" w:cs="Times New Roman"/>
                <w:sz w:val="24"/>
                <w:szCs w:val="24"/>
              </w:rPr>
              <m:t>N</m:t>
            </m:r>
          </m:sup>
        </m:sSubSup>
        <m:r>
          <w:rPr>
            <w:rFonts w:ascii="Cambria Math" w:eastAsiaTheme="minorEastAsia" w:hAnsi="Cambria Math" w:cs="Times New Roman"/>
            <w:sz w:val="24"/>
            <w:szCs w:val="24"/>
          </w:rPr>
          <m:t>, ∀t&lt;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T</m:t>
            </m:r>
          </m:e>
          <m:sub>
            <m:r>
              <w:rPr>
                <w:rFonts w:ascii="Cambria Math" w:eastAsiaTheme="minorEastAsia" w:hAnsi="Cambria Math" w:cs="Times New Roman"/>
                <w:sz w:val="24"/>
                <w:szCs w:val="24"/>
              </w:rPr>
              <m:t>0</m:t>
            </m:r>
          </m:sub>
        </m:sSub>
      </m:oMath>
      <w:r w:rsidRPr="008E0B00">
        <w:rPr>
          <w:rFonts w:ascii="Times New Roman" w:eastAsiaTheme="minorEastAsia" w:hAnsi="Times New Roman" w:cs="Times New Roman"/>
          <w:sz w:val="24"/>
          <w:szCs w:val="24"/>
        </w:rPr>
        <w:t>. Although th</w:t>
      </w:r>
      <w:r w:rsidR="008E0B00">
        <w:rPr>
          <w:rFonts w:ascii="Times New Roman" w:eastAsiaTheme="minorEastAsia" w:hAnsi="Times New Roman" w:cs="Times New Roman"/>
          <w:sz w:val="24"/>
          <w:szCs w:val="24"/>
        </w:rPr>
        <w:t>e</w:t>
      </w:r>
      <w:r w:rsidRPr="008E0B00">
        <w:rPr>
          <w:rFonts w:ascii="Times New Roman" w:eastAsiaTheme="minorEastAsia" w:hAnsi="Times New Roman" w:cs="Times New Roman"/>
          <w:sz w:val="24"/>
          <w:szCs w:val="24"/>
        </w:rPr>
        <w:t xml:space="preserve"> last assumption is unjustified in cases disaster impact is frequent</w:t>
      </w:r>
      <w:r w:rsidR="008E0B00">
        <w:rPr>
          <w:rFonts w:ascii="Times New Roman" w:eastAsiaTheme="minorEastAsia" w:hAnsi="Times New Roman" w:cs="Times New Roman"/>
          <w:sz w:val="24"/>
          <w:szCs w:val="24"/>
        </w:rPr>
        <w:t xml:space="preserve">. </w:t>
      </w:r>
      <w:r w:rsidR="008E0B00">
        <w:rPr>
          <w:rFonts w:ascii="Times New Roman" w:eastAsiaTheme="minorEastAsia" w:hAnsi="Times New Roman" w:cs="Times New Roman"/>
          <w:sz w:val="24"/>
          <w:szCs w:val="24"/>
        </w:rPr>
        <w:lastRenderedPageBreak/>
        <w:t>T</w:t>
      </w:r>
      <w:r w:rsidRPr="008E0B00">
        <w:rPr>
          <w:rFonts w:ascii="Times New Roman" w:eastAsiaTheme="minorEastAsia" w:hAnsi="Times New Roman" w:cs="Times New Roman"/>
          <w:sz w:val="24"/>
          <w:szCs w:val="24"/>
        </w:rPr>
        <w:t>herefore</w:t>
      </w:r>
      <w:r w:rsidR="008E0B00">
        <w:rPr>
          <w:rFonts w:ascii="Times New Roman" w:eastAsiaTheme="minorEastAsia" w:hAnsi="Times New Roman" w:cs="Times New Roman"/>
          <w:sz w:val="24"/>
          <w:szCs w:val="24"/>
        </w:rPr>
        <w:t>,</w:t>
      </w:r>
      <w:r w:rsidRPr="008E0B00">
        <w:rPr>
          <w:rFonts w:ascii="Times New Roman" w:eastAsiaTheme="minorEastAsia" w:hAnsi="Times New Roman" w:cs="Times New Roman"/>
          <w:sz w:val="24"/>
          <w:szCs w:val="24"/>
        </w:rPr>
        <w:t xml:space="preserve"> </w:t>
      </w:r>
      <w:r w:rsidR="008E0B00">
        <w:rPr>
          <w:rFonts w:ascii="Times New Roman" w:eastAsiaTheme="minorEastAsia" w:hAnsi="Times New Roman" w:cs="Times New Roman"/>
          <w:sz w:val="24"/>
          <w:szCs w:val="24"/>
        </w:rPr>
        <w:t xml:space="preserve">as </w:t>
      </w:r>
      <w:r w:rsidRPr="008E0B00">
        <w:rPr>
          <w:rFonts w:ascii="Times New Roman" w:eastAsiaTheme="minorEastAsia" w:hAnsi="Times New Roman" w:cs="Times New Roman"/>
          <w:sz w:val="24"/>
          <w:szCs w:val="24"/>
        </w:rPr>
        <w:t xml:space="preserve">expected, </w:t>
      </w:r>
      <w:r w:rsidR="008E0B00">
        <w:rPr>
          <w:rFonts w:ascii="Times New Roman" w:eastAsiaTheme="minorEastAsia" w:hAnsi="Times New Roman" w:cs="Times New Roman"/>
          <w:sz w:val="24"/>
          <w:szCs w:val="24"/>
        </w:rPr>
        <w:t>we examined two regions (Izmir and Elazıg) that</w:t>
      </w:r>
      <w:r w:rsidRPr="008E0B00">
        <w:rPr>
          <w:rFonts w:ascii="Times New Roman" w:eastAsiaTheme="minorEastAsia" w:hAnsi="Times New Roman" w:cs="Times New Roman"/>
          <w:sz w:val="24"/>
          <w:szCs w:val="24"/>
        </w:rPr>
        <w:t xml:space="preserve"> had not experienced a </w:t>
      </w:r>
      <w:r w:rsidR="008E0B00">
        <w:rPr>
          <w:rFonts w:ascii="Times New Roman" w:eastAsiaTheme="minorEastAsia" w:hAnsi="Times New Roman" w:cs="Times New Roman"/>
          <w:sz w:val="24"/>
          <w:szCs w:val="24"/>
        </w:rPr>
        <w:t>significant</w:t>
      </w:r>
      <w:r w:rsidRPr="008E0B00">
        <w:rPr>
          <w:rFonts w:ascii="Times New Roman" w:eastAsiaTheme="minorEastAsia" w:hAnsi="Times New Roman" w:cs="Times New Roman"/>
          <w:sz w:val="24"/>
          <w:szCs w:val="24"/>
        </w:rPr>
        <w:t xml:space="preserve"> e</w:t>
      </w:r>
      <w:r w:rsidR="008E0B00">
        <w:rPr>
          <w:rFonts w:ascii="Times New Roman" w:eastAsiaTheme="minorEastAsia" w:hAnsi="Times New Roman" w:cs="Times New Roman"/>
          <w:sz w:val="24"/>
          <w:szCs w:val="24"/>
        </w:rPr>
        <w:t>arthquake for nearly 200 years.</w:t>
      </w:r>
    </w:p>
    <w:p w14:paraId="1A961B27" w14:textId="17872E3B" w:rsidR="0048049F" w:rsidRPr="008E0B00" w:rsidRDefault="0048049F" w:rsidP="00827359">
      <w:pPr>
        <w:spacing w:before="120" w:after="120" w:line="240" w:lineRule="auto"/>
        <w:ind w:firstLine="708"/>
        <w:jc w:val="both"/>
        <w:rPr>
          <w:rFonts w:ascii="Times New Roman" w:eastAsiaTheme="minorEastAsia" w:hAnsi="Times New Roman" w:cs="Times New Roman"/>
          <w:sz w:val="24"/>
          <w:szCs w:val="24"/>
        </w:rPr>
      </w:pPr>
      <w:r w:rsidRPr="008E0B00">
        <w:rPr>
          <w:rFonts w:ascii="Times New Roman" w:hAnsi="Times New Roman" w:cs="Times New Roman"/>
          <w:sz w:val="24"/>
          <w:szCs w:val="24"/>
        </w:rPr>
        <w:t>The observed outcome is defined</w:t>
      </w:r>
      <w:r w:rsidR="007C2C13" w:rsidRPr="008E0B00">
        <w:rPr>
          <w:rFonts w:ascii="Times New Roman" w:hAnsi="Times New Roman" w:cs="Times New Roman"/>
          <w:sz w:val="24"/>
          <w:szCs w:val="24"/>
        </w:rPr>
        <w:t xml:space="preserve"> by</w:t>
      </w:r>
      <w:r w:rsidRPr="008E0B00">
        <w:rPr>
          <w:rFonts w:ascii="Times New Roman"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it</m:t>
            </m:r>
          </m:sub>
        </m:sSub>
        <m:r>
          <w:rPr>
            <w:rFonts w:ascii="Cambria Math" w:hAnsi="Cambria Math" w:cs="Times New Roman"/>
            <w:sz w:val="24"/>
            <w:szCs w:val="24"/>
          </w:rPr>
          <m:t>=</m:t>
        </m:r>
      </m:oMath>
      <w:r w:rsidRPr="008E0B00">
        <w:rPr>
          <w:rFonts w:ascii="Times New Roman" w:hAnsi="Times New Roman" w:cs="Times New Roman"/>
          <w:sz w:val="24"/>
          <w:szCs w:val="24"/>
        </w:rPr>
        <w:t xml:space="preserve"> </w:t>
      </w:r>
      <m:oMath>
        <m:sSubSup>
          <m:sSubSupPr>
            <m:ctrlPr>
              <w:rPr>
                <w:rFonts w:ascii="Cambria Math" w:hAnsi="Cambria Math" w:cs="Times New Roman"/>
                <w:i/>
                <w:sz w:val="24"/>
                <w:szCs w:val="24"/>
              </w:rPr>
            </m:ctrlPr>
          </m:sSubSupPr>
          <m:e>
            <m:r>
              <w:rPr>
                <w:rFonts w:ascii="Cambria Math" w:hAnsi="Cambria Math" w:cs="Times New Roman"/>
                <w:sz w:val="24"/>
                <w:szCs w:val="24"/>
              </w:rPr>
              <m:t>Y</m:t>
            </m:r>
          </m:e>
          <m:sub>
            <m:r>
              <w:rPr>
                <w:rFonts w:ascii="Cambria Math" w:hAnsi="Cambria Math" w:cs="Times New Roman"/>
                <w:sz w:val="24"/>
                <w:szCs w:val="24"/>
              </w:rPr>
              <m:t>it</m:t>
            </m:r>
          </m:sub>
          <m:sup>
            <m:r>
              <w:rPr>
                <w:rFonts w:ascii="Cambria Math" w:hAnsi="Cambria Math" w:cs="Times New Roman"/>
                <w:sz w:val="24"/>
                <w:szCs w:val="24"/>
              </w:rPr>
              <m:t>N</m:t>
            </m:r>
          </m:sup>
        </m:sSubSup>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α</m:t>
            </m:r>
          </m:e>
          <m:sub>
            <m:r>
              <w:rPr>
                <w:rFonts w:ascii="Cambria Math" w:hAnsi="Cambria Math" w:cs="Times New Roman"/>
                <w:sz w:val="24"/>
                <w:szCs w:val="24"/>
              </w:rPr>
              <m:t>it</m:t>
            </m:r>
          </m:sub>
        </m:sSub>
        <m:sSub>
          <m:sSubPr>
            <m:ctrlPr>
              <w:rPr>
                <w:rFonts w:ascii="Cambria Math" w:hAnsi="Cambria Math" w:cs="Times New Roman"/>
                <w:i/>
                <w:sz w:val="24"/>
                <w:szCs w:val="24"/>
              </w:rPr>
            </m:ctrlPr>
          </m:sSubPr>
          <m:e>
            <m:r>
              <w:rPr>
                <w:rFonts w:ascii="Cambria Math" w:hAnsi="Cambria Math" w:cs="Times New Roman"/>
                <w:sz w:val="24"/>
                <w:szCs w:val="24"/>
              </w:rPr>
              <m:t>D</m:t>
            </m:r>
          </m:e>
          <m:sub>
            <m:r>
              <w:rPr>
                <w:rFonts w:ascii="Cambria Math" w:hAnsi="Cambria Math" w:cs="Times New Roman"/>
                <w:sz w:val="24"/>
                <w:szCs w:val="24"/>
              </w:rPr>
              <m:t>it</m:t>
            </m:r>
          </m:sub>
        </m:sSub>
      </m:oMath>
      <w:r w:rsidR="00F47128" w:rsidRPr="008E0B00">
        <w:rPr>
          <w:rFonts w:ascii="Times New Roman" w:eastAsiaTheme="minorEastAsia" w:hAnsi="Times New Roman" w:cs="Times New Roman"/>
          <w:sz w:val="24"/>
          <w:szCs w:val="24"/>
        </w:rPr>
        <w:t xml:space="preserve"> where </w:t>
      </w:r>
      <m:oMath>
        <m:sSub>
          <m:sSubPr>
            <m:ctrlPr>
              <w:rPr>
                <w:rFonts w:ascii="Cambria Math" w:hAnsi="Cambria Math" w:cs="Times New Roman"/>
                <w:i/>
                <w:sz w:val="24"/>
                <w:szCs w:val="24"/>
              </w:rPr>
            </m:ctrlPr>
          </m:sSubPr>
          <m:e>
            <m:r>
              <w:rPr>
                <w:rFonts w:ascii="Cambria Math" w:hAnsi="Cambria Math" w:cs="Times New Roman"/>
                <w:sz w:val="24"/>
                <w:szCs w:val="24"/>
              </w:rPr>
              <m:t>α</m:t>
            </m:r>
          </m:e>
          <m:sub>
            <m:r>
              <w:rPr>
                <w:rFonts w:ascii="Cambria Math" w:hAnsi="Cambria Math" w:cs="Times New Roman"/>
                <w:sz w:val="24"/>
                <w:szCs w:val="24"/>
              </w:rPr>
              <m:t>it</m:t>
            </m:r>
          </m:sub>
        </m:sSub>
      </m:oMath>
      <w:r w:rsidR="00F47128" w:rsidRPr="008E0B00">
        <w:rPr>
          <w:rFonts w:ascii="Times New Roman" w:eastAsiaTheme="minorEastAsia" w:hAnsi="Times New Roman" w:cs="Times New Roman"/>
          <w:sz w:val="24"/>
          <w:szCs w:val="24"/>
        </w:rPr>
        <w:t xml:space="preserve"> is the effect of </w:t>
      </w:r>
      <w:r w:rsidR="008E0B00">
        <w:rPr>
          <w:rFonts w:ascii="Times New Roman" w:eastAsiaTheme="minorEastAsia" w:hAnsi="Times New Roman" w:cs="Times New Roman"/>
          <w:sz w:val="24"/>
          <w:szCs w:val="24"/>
        </w:rPr>
        <w:t xml:space="preserve">the </w:t>
      </w:r>
      <w:r w:rsidR="00F47128" w:rsidRPr="008E0B00">
        <w:rPr>
          <w:rFonts w:ascii="Times New Roman" w:eastAsiaTheme="minorEastAsia" w:hAnsi="Times New Roman" w:cs="Times New Roman"/>
          <w:sz w:val="24"/>
          <w:szCs w:val="24"/>
        </w:rPr>
        <w:t xml:space="preserve">earthquake on the variable of interest </w:t>
      </w:r>
      <m:oMath>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(Y</m:t>
            </m:r>
          </m:e>
          <m:sub>
            <m:r>
              <w:rPr>
                <w:rFonts w:ascii="Cambria Math" w:eastAsiaTheme="minorEastAsia" w:hAnsi="Cambria Math" w:cs="Times New Roman"/>
                <w:sz w:val="24"/>
                <w:szCs w:val="24"/>
              </w:rPr>
              <m:t>it</m:t>
            </m:r>
          </m:sub>
          <m:sup>
            <m:r>
              <w:rPr>
                <w:rFonts w:ascii="Cambria Math" w:eastAsiaTheme="minorEastAsia" w:hAnsi="Cambria Math" w:cs="Times New Roman"/>
                <w:sz w:val="24"/>
                <w:szCs w:val="24"/>
              </w:rPr>
              <m:t>I</m:t>
            </m:r>
          </m:sup>
        </m:sSubSup>
        <m:r>
          <w:rPr>
            <w:rFonts w:ascii="Cambria Math" w:eastAsiaTheme="minorEastAsia" w:hAnsi="Cambria Math" w:cs="Times New Roman"/>
            <w:sz w:val="24"/>
            <w:szCs w:val="24"/>
          </w:rPr>
          <m:t>-</m:t>
        </m:r>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Y</m:t>
            </m:r>
          </m:e>
          <m:sub>
            <m:r>
              <w:rPr>
                <w:rFonts w:ascii="Cambria Math" w:eastAsiaTheme="minorEastAsia" w:hAnsi="Cambria Math" w:cs="Times New Roman"/>
                <w:sz w:val="24"/>
                <w:szCs w:val="24"/>
              </w:rPr>
              <m:t>it</m:t>
            </m:r>
          </m:sub>
          <m:sup>
            <m:r>
              <w:rPr>
                <w:rFonts w:ascii="Cambria Math" w:eastAsiaTheme="minorEastAsia" w:hAnsi="Cambria Math" w:cs="Times New Roman"/>
                <w:sz w:val="24"/>
                <w:szCs w:val="24"/>
              </w:rPr>
              <m:t>N</m:t>
            </m:r>
          </m:sup>
        </m:sSubSup>
        <m:r>
          <w:rPr>
            <w:rFonts w:ascii="Cambria Math" w:eastAsiaTheme="minorEastAsia" w:hAnsi="Cambria Math" w:cs="Times New Roman"/>
            <w:sz w:val="24"/>
            <w:szCs w:val="24"/>
          </w:rPr>
          <m:t>)</m:t>
        </m:r>
      </m:oMath>
      <w:r w:rsidR="00F47128" w:rsidRPr="008E0B00">
        <w:rPr>
          <w:rFonts w:ascii="Times New Roman" w:eastAsiaTheme="minorEastAsia" w:hAnsi="Times New Roman" w:cs="Times New Roman"/>
          <w:sz w:val="24"/>
          <w:szCs w:val="24"/>
        </w:rPr>
        <w:t xml:space="preserve"> and </w:t>
      </w:r>
      <m:oMath>
        <m:sSub>
          <m:sSubPr>
            <m:ctrlPr>
              <w:rPr>
                <w:rFonts w:ascii="Cambria Math" w:hAnsi="Cambria Math" w:cs="Times New Roman"/>
                <w:i/>
                <w:sz w:val="24"/>
                <w:szCs w:val="24"/>
              </w:rPr>
            </m:ctrlPr>
          </m:sSubPr>
          <m:e>
            <m:r>
              <w:rPr>
                <w:rFonts w:ascii="Cambria Math" w:hAnsi="Cambria Math" w:cs="Times New Roman"/>
                <w:sz w:val="24"/>
                <w:szCs w:val="24"/>
              </w:rPr>
              <m:t>D</m:t>
            </m:r>
          </m:e>
          <m:sub>
            <m:r>
              <w:rPr>
                <w:rFonts w:ascii="Cambria Math" w:hAnsi="Cambria Math" w:cs="Times New Roman"/>
                <w:sz w:val="24"/>
                <w:szCs w:val="24"/>
              </w:rPr>
              <m:t>it</m:t>
            </m:r>
          </m:sub>
        </m:sSub>
      </m:oMath>
      <w:r w:rsidR="00F47128" w:rsidRPr="008E0B00">
        <w:rPr>
          <w:rFonts w:ascii="Times New Roman" w:eastAsiaTheme="minorEastAsia" w:hAnsi="Times New Roman" w:cs="Times New Roman"/>
          <w:sz w:val="24"/>
          <w:szCs w:val="24"/>
        </w:rPr>
        <w:t xml:space="preserve"> is the binary indicator denoting the event occurrence (</w:t>
      </w:r>
      <m:oMath>
        <m:sSub>
          <m:sSubPr>
            <m:ctrlPr>
              <w:rPr>
                <w:rFonts w:ascii="Cambria Math" w:hAnsi="Cambria Math" w:cs="Times New Roman"/>
                <w:i/>
                <w:sz w:val="24"/>
                <w:szCs w:val="24"/>
              </w:rPr>
            </m:ctrlPr>
          </m:sSubPr>
          <m:e>
            <m:r>
              <w:rPr>
                <w:rFonts w:ascii="Cambria Math" w:hAnsi="Cambria Math" w:cs="Times New Roman"/>
                <w:sz w:val="24"/>
                <w:szCs w:val="24"/>
              </w:rPr>
              <m:t>D</m:t>
            </m:r>
          </m:e>
          <m:sub>
            <m:r>
              <w:rPr>
                <w:rFonts w:ascii="Cambria Math" w:hAnsi="Cambria Math" w:cs="Times New Roman"/>
                <w:sz w:val="24"/>
                <w:szCs w:val="24"/>
              </w:rPr>
              <m:t>it</m:t>
            </m:r>
          </m:sub>
        </m:sSub>
        <m:r>
          <w:rPr>
            <w:rFonts w:ascii="Cambria Math" w:hAnsi="Cambria Math" w:cs="Times New Roman"/>
            <w:sz w:val="24"/>
            <w:szCs w:val="24"/>
          </w:rPr>
          <m:t xml:space="preserve">=1 for </m:t>
        </m:r>
        <m:r>
          <w:rPr>
            <w:rFonts w:ascii="Cambria Math" w:eastAsiaTheme="minorEastAsia" w:hAnsi="Cambria Math" w:cs="Times New Roman"/>
            <w:sz w:val="24"/>
            <w:szCs w:val="24"/>
          </w:rPr>
          <m:t>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T</m:t>
            </m:r>
          </m:e>
          <m:sub>
            <m:r>
              <w:rPr>
                <w:rFonts w:ascii="Cambria Math" w:eastAsiaTheme="minorEastAsia" w:hAnsi="Cambria Math" w:cs="Times New Roman"/>
                <w:sz w:val="24"/>
                <w:szCs w:val="24"/>
              </w:rPr>
              <m:t>0</m:t>
            </m:r>
          </m:sub>
        </m:sSub>
        <m:r>
          <w:rPr>
            <w:rFonts w:ascii="Cambria Math" w:eastAsiaTheme="minorEastAsia" w:hAnsi="Cambria Math" w:cs="Times New Roman"/>
            <w:sz w:val="24"/>
            <w:szCs w:val="24"/>
          </w:rPr>
          <m:t xml:space="preserve"> and i=1;and </m:t>
        </m:r>
        <m:sSub>
          <m:sSubPr>
            <m:ctrlPr>
              <w:rPr>
                <w:rFonts w:ascii="Cambria Math" w:hAnsi="Cambria Math" w:cs="Times New Roman"/>
                <w:i/>
                <w:sz w:val="24"/>
                <w:szCs w:val="24"/>
              </w:rPr>
            </m:ctrlPr>
          </m:sSubPr>
          <m:e>
            <m:r>
              <w:rPr>
                <w:rFonts w:ascii="Cambria Math" w:hAnsi="Cambria Math" w:cs="Times New Roman"/>
                <w:sz w:val="24"/>
                <w:szCs w:val="24"/>
              </w:rPr>
              <m:t>D</m:t>
            </m:r>
          </m:e>
          <m:sub>
            <m:r>
              <w:rPr>
                <w:rFonts w:ascii="Cambria Math" w:hAnsi="Cambria Math" w:cs="Times New Roman"/>
                <w:sz w:val="24"/>
                <w:szCs w:val="24"/>
              </w:rPr>
              <m:t>it</m:t>
            </m:r>
          </m:sub>
        </m:sSub>
        <m:r>
          <w:rPr>
            <w:rFonts w:ascii="Cambria Math" w:hAnsi="Cambria Math" w:cs="Times New Roman"/>
            <w:sz w:val="24"/>
            <w:szCs w:val="24"/>
          </w:rPr>
          <m:t>=0</m:t>
        </m:r>
        <m:r>
          <w:rPr>
            <w:rFonts w:ascii="Cambria Math" w:eastAsiaTheme="minorEastAsia" w:hAnsi="Cambria Math" w:cs="Times New Roman"/>
            <w:sz w:val="24"/>
            <w:szCs w:val="24"/>
          </w:rPr>
          <m:t xml:space="preserve"> </m:t>
        </m:r>
      </m:oMath>
      <w:r w:rsidR="00366017" w:rsidRPr="008E0B00">
        <w:rPr>
          <w:rFonts w:ascii="Times New Roman" w:eastAsiaTheme="minorEastAsia" w:hAnsi="Times New Roman" w:cs="Times New Roman"/>
          <w:sz w:val="24"/>
          <w:szCs w:val="24"/>
        </w:rPr>
        <w:t xml:space="preserve">otherwise). The aim </w:t>
      </w:r>
      <w:r w:rsidR="008E0B00">
        <w:rPr>
          <w:rFonts w:ascii="Times New Roman" w:eastAsiaTheme="minorEastAsia" w:hAnsi="Times New Roman" w:cs="Times New Roman"/>
          <w:sz w:val="24"/>
          <w:szCs w:val="24"/>
        </w:rPr>
        <w:t xml:space="preserve">is </w:t>
      </w:r>
      <w:r w:rsidR="00366017" w:rsidRPr="008E0B00">
        <w:rPr>
          <w:rFonts w:ascii="Times New Roman" w:eastAsiaTheme="minorEastAsia" w:hAnsi="Times New Roman" w:cs="Times New Roman"/>
          <w:sz w:val="24"/>
          <w:szCs w:val="24"/>
        </w:rPr>
        <w:t xml:space="preserve">to estimate </w:t>
      </w:r>
      <m:oMath>
        <m:sSub>
          <m:sSubPr>
            <m:ctrlPr>
              <w:rPr>
                <w:rFonts w:ascii="Cambria Math" w:hAnsi="Cambria Math" w:cs="Times New Roman"/>
                <w:i/>
                <w:sz w:val="24"/>
                <w:szCs w:val="24"/>
              </w:rPr>
            </m:ctrlPr>
          </m:sSubPr>
          <m:e>
            <m:r>
              <w:rPr>
                <w:rFonts w:ascii="Cambria Math" w:hAnsi="Cambria Math" w:cs="Times New Roman"/>
                <w:sz w:val="24"/>
                <w:szCs w:val="24"/>
              </w:rPr>
              <m:t>α</m:t>
            </m:r>
          </m:e>
          <m:sub>
            <m:r>
              <w:rPr>
                <w:rFonts w:ascii="Cambria Math" w:hAnsi="Cambria Math" w:cs="Times New Roman"/>
                <w:sz w:val="24"/>
                <w:szCs w:val="24"/>
              </w:rPr>
              <m:t>it</m:t>
            </m:r>
          </m:sub>
        </m:sSub>
      </m:oMath>
      <w:r w:rsidR="00366017" w:rsidRPr="008E0B00">
        <w:rPr>
          <w:rFonts w:ascii="Times New Roman" w:eastAsiaTheme="minorEastAsia" w:hAnsi="Times New Roman" w:cs="Times New Roman"/>
          <w:sz w:val="24"/>
          <w:szCs w:val="24"/>
        </w:rPr>
        <w:t xml:space="preserve"> for all </w:t>
      </w:r>
      <m:oMath>
        <m:r>
          <w:rPr>
            <w:rFonts w:ascii="Cambria Math" w:eastAsiaTheme="minorEastAsia" w:hAnsi="Cambria Math" w:cs="Times New Roman"/>
            <w:sz w:val="24"/>
            <w:szCs w:val="24"/>
          </w:rPr>
          <m:t>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T</m:t>
            </m:r>
          </m:e>
          <m:sub>
            <m:r>
              <w:rPr>
                <w:rFonts w:ascii="Cambria Math" w:eastAsiaTheme="minorEastAsia" w:hAnsi="Cambria Math" w:cs="Times New Roman"/>
                <w:sz w:val="24"/>
                <w:szCs w:val="24"/>
              </w:rPr>
              <m:t>0</m:t>
            </m:r>
          </m:sub>
        </m:sSub>
      </m:oMath>
      <w:r w:rsidR="00366017" w:rsidRPr="008E0B00">
        <w:rPr>
          <w:rFonts w:ascii="Times New Roman" w:eastAsiaTheme="minorEastAsia" w:hAnsi="Times New Roman" w:cs="Times New Roman"/>
          <w:sz w:val="24"/>
          <w:szCs w:val="24"/>
        </w:rPr>
        <w:t xml:space="preserve"> for the </w:t>
      </w:r>
      <w:r w:rsidR="008E0B00">
        <w:rPr>
          <w:rFonts w:ascii="Times New Roman" w:eastAsiaTheme="minorEastAsia" w:hAnsi="Times New Roman" w:cs="Times New Roman"/>
          <w:sz w:val="24"/>
          <w:szCs w:val="24"/>
        </w:rPr>
        <w:t>a</w:t>
      </w:r>
      <w:r w:rsidR="00366017" w:rsidRPr="008E0B00">
        <w:rPr>
          <w:rFonts w:ascii="Times New Roman" w:eastAsiaTheme="minorEastAsia" w:hAnsi="Times New Roman" w:cs="Times New Roman"/>
          <w:sz w:val="24"/>
          <w:szCs w:val="24"/>
        </w:rPr>
        <w:t>ffected regions (</w:t>
      </w:r>
      <m:oMath>
        <m:r>
          <w:rPr>
            <w:rFonts w:ascii="Cambria Math" w:eastAsiaTheme="minorEastAsia" w:hAnsi="Cambria Math" w:cs="Times New Roman"/>
            <w:sz w:val="24"/>
            <w:szCs w:val="24"/>
          </w:rPr>
          <m:t>i=1</m:t>
        </m:r>
      </m:oMath>
      <w:r w:rsidR="00366017" w:rsidRPr="008E0B00">
        <w:rPr>
          <w:rFonts w:ascii="Times New Roman" w:eastAsiaTheme="minorEastAsia" w:hAnsi="Times New Roman" w:cs="Times New Roman"/>
          <w:sz w:val="24"/>
          <w:szCs w:val="24"/>
        </w:rPr>
        <w:t xml:space="preserve">; Izmir and Elazıg). The estimation problem is that for all </w:t>
      </w:r>
      <m:oMath>
        <m:r>
          <w:rPr>
            <w:rFonts w:ascii="Cambria Math" w:eastAsiaTheme="minorEastAsia" w:hAnsi="Cambria Math" w:cs="Times New Roman"/>
            <w:sz w:val="24"/>
            <w:szCs w:val="24"/>
          </w:rPr>
          <m:t>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T</m:t>
            </m:r>
          </m:e>
          <m:sub>
            <m:r>
              <w:rPr>
                <w:rFonts w:ascii="Cambria Math" w:eastAsiaTheme="minorEastAsia" w:hAnsi="Cambria Math" w:cs="Times New Roman"/>
                <w:sz w:val="24"/>
                <w:szCs w:val="24"/>
              </w:rPr>
              <m:t>0</m:t>
            </m:r>
          </m:sub>
        </m:sSub>
      </m:oMath>
      <w:r w:rsidR="00366017" w:rsidRPr="008E0B00">
        <w:rPr>
          <w:rFonts w:ascii="Times New Roman" w:eastAsiaTheme="minorEastAsia" w:hAnsi="Times New Roman" w:cs="Times New Roman"/>
          <w:sz w:val="24"/>
          <w:szCs w:val="24"/>
        </w:rPr>
        <w:t xml:space="preserve"> it is not possible to observe </w:t>
      </w:r>
      <m:oMath>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Y</m:t>
            </m:r>
          </m:e>
          <m:sub>
            <m:r>
              <w:rPr>
                <w:rFonts w:ascii="Cambria Math" w:eastAsiaTheme="minorEastAsia" w:hAnsi="Cambria Math" w:cs="Times New Roman"/>
                <w:sz w:val="24"/>
                <w:szCs w:val="24"/>
              </w:rPr>
              <m:t>1t</m:t>
            </m:r>
          </m:sub>
          <m:sup>
            <m:r>
              <w:rPr>
                <w:rFonts w:ascii="Cambria Math" w:eastAsiaTheme="minorEastAsia" w:hAnsi="Cambria Math" w:cs="Times New Roman"/>
                <w:sz w:val="24"/>
                <w:szCs w:val="24"/>
              </w:rPr>
              <m:t>N</m:t>
            </m:r>
          </m:sup>
        </m:sSubSup>
      </m:oMath>
      <w:r w:rsidR="00026281" w:rsidRPr="008E0B00">
        <w:rPr>
          <w:rFonts w:ascii="Times New Roman" w:eastAsiaTheme="minorEastAsia" w:hAnsi="Times New Roman" w:cs="Times New Roman"/>
          <w:sz w:val="24"/>
          <w:szCs w:val="24"/>
        </w:rPr>
        <w:t xml:space="preserve"> (the counterfactual).</w:t>
      </w:r>
      <w:r w:rsidR="00026281" w:rsidRPr="008E0B00">
        <w:rPr>
          <w:rFonts w:ascii="Times New Roman" w:hAnsi="Times New Roman" w:cs="Times New Roman"/>
        </w:rPr>
        <w:t xml:space="preserve"> </w:t>
      </w:r>
      <w:r w:rsidR="00026281" w:rsidRPr="008E0B00">
        <w:rPr>
          <w:rFonts w:ascii="Times New Roman" w:eastAsiaTheme="minorEastAsia" w:hAnsi="Times New Roman" w:cs="Times New Roman"/>
          <w:sz w:val="24"/>
          <w:szCs w:val="24"/>
        </w:rPr>
        <w:t>This</w:t>
      </w:r>
      <w:r w:rsidR="008E0B00">
        <w:rPr>
          <w:rFonts w:ascii="Times New Roman" w:eastAsiaTheme="minorEastAsia" w:hAnsi="Times New Roman" w:cs="Times New Roman"/>
          <w:sz w:val="24"/>
          <w:szCs w:val="24"/>
        </w:rPr>
        <w:t xml:space="preserve"> issue</w:t>
      </w:r>
      <w:r w:rsidR="00026281" w:rsidRPr="008E0B00">
        <w:rPr>
          <w:rFonts w:ascii="Times New Roman" w:eastAsiaTheme="minorEastAsia" w:hAnsi="Times New Roman" w:cs="Times New Roman"/>
          <w:sz w:val="24"/>
          <w:szCs w:val="24"/>
        </w:rPr>
        <w:t xml:space="preserve"> is the </w:t>
      </w:r>
      <w:r w:rsidR="00827359" w:rsidRPr="008E0B00">
        <w:rPr>
          <w:rFonts w:ascii="Times New Roman" w:eastAsiaTheme="minorEastAsia" w:hAnsi="Times New Roman" w:cs="Times New Roman"/>
          <w:sz w:val="24"/>
          <w:szCs w:val="24"/>
        </w:rPr>
        <w:t>well-known</w:t>
      </w:r>
      <w:r w:rsidR="00026281" w:rsidRPr="008E0B00">
        <w:rPr>
          <w:rFonts w:ascii="Times New Roman" w:eastAsiaTheme="minorEastAsia" w:hAnsi="Times New Roman" w:cs="Times New Roman"/>
          <w:sz w:val="24"/>
          <w:szCs w:val="24"/>
        </w:rPr>
        <w:t xml:space="preserve"> fundamental problem of causal inference.</w:t>
      </w:r>
    </w:p>
    <w:p w14:paraId="5C5B49AA" w14:textId="121E363E" w:rsidR="0016501F" w:rsidRPr="008E0B00" w:rsidRDefault="00827359" w:rsidP="00827359">
      <w:pPr>
        <w:spacing w:before="120" w:after="120" w:line="240" w:lineRule="auto"/>
        <w:ind w:firstLine="708"/>
        <w:jc w:val="both"/>
        <w:rPr>
          <w:rFonts w:ascii="Times New Roman" w:eastAsiaTheme="minorEastAsia" w:hAnsi="Times New Roman" w:cs="Times New Roman"/>
          <w:sz w:val="24"/>
          <w:szCs w:val="24"/>
        </w:rPr>
      </w:pPr>
      <w:r w:rsidRPr="008E0B00">
        <w:rPr>
          <w:rFonts w:ascii="Times New Roman" w:eastAsiaTheme="minorEastAsia" w:hAnsi="Times New Roman" w:cs="Times New Roman"/>
          <w:sz w:val="24"/>
          <w:szCs w:val="24"/>
        </w:rPr>
        <w:t xml:space="preserve">In this case, </w:t>
      </w:r>
      <m:oMath>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1t</m:t>
            </m:r>
          </m:sub>
        </m:sSub>
      </m:oMath>
      <w:r w:rsidRPr="008E0B00">
        <w:rPr>
          <w:rFonts w:ascii="Times New Roman" w:eastAsiaTheme="minorEastAsia" w:hAnsi="Times New Roman" w:cs="Times New Roman"/>
          <w:sz w:val="24"/>
          <w:szCs w:val="24"/>
        </w:rPr>
        <w:t xml:space="preserve"> can be calculated as the weighted average of the </w:t>
      </w:r>
      <m:oMath>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it</m:t>
            </m:r>
          </m:sub>
        </m:sSub>
      </m:oMath>
      <w:r w:rsidRPr="008E0B00">
        <w:rPr>
          <w:rFonts w:ascii="Times New Roman" w:eastAsiaTheme="minorEastAsia" w:hAnsi="Times New Roman" w:cs="Times New Roman"/>
          <w:sz w:val="24"/>
          <w:szCs w:val="24"/>
        </w:rPr>
        <w:t xml:space="preserve"> (for </w:t>
      </w:r>
      <m:oMath>
        <m:r>
          <w:rPr>
            <w:rFonts w:ascii="Cambria Math" w:eastAsiaTheme="minorEastAsia" w:hAnsi="Cambria Math" w:cs="Times New Roman"/>
            <w:sz w:val="24"/>
            <w:szCs w:val="24"/>
          </w:rPr>
          <m:t>i=2,…,J+1)</m:t>
        </m:r>
      </m:oMath>
      <w:r w:rsidRPr="008E0B00">
        <w:rPr>
          <w:rFonts w:ascii="Times New Roman" w:eastAsiaTheme="minorEastAsia" w:hAnsi="Times New Roman" w:cs="Times New Roman"/>
          <w:sz w:val="24"/>
          <w:szCs w:val="24"/>
        </w:rPr>
        <w:t xml:space="preserve"> observations from the other regions:</w:t>
      </w:r>
      <w:r w:rsidR="005D74D3">
        <w:rPr>
          <w:rFonts w:ascii="Times New Roman" w:eastAsiaTheme="minorEastAsia" w:hAnsi="Times New Roman" w:cs="Times New Roman"/>
          <w:sz w:val="24"/>
          <w:szCs w:val="24"/>
        </w:rPr>
        <w:t xml:space="preserve"> </w:t>
      </w:r>
      <m:oMath>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Y</m:t>
            </m:r>
          </m:e>
          <m:sub>
            <m:r>
              <w:rPr>
                <w:rFonts w:ascii="Cambria Math" w:eastAsiaTheme="minorEastAsia" w:hAnsi="Cambria Math" w:cs="Times New Roman"/>
                <w:sz w:val="24"/>
                <w:szCs w:val="24"/>
              </w:rPr>
              <m:t>it</m:t>
            </m:r>
          </m:sub>
          <m:sup>
            <m:r>
              <w:rPr>
                <w:rFonts w:ascii="Cambria Math" w:eastAsiaTheme="minorEastAsia" w:hAnsi="Cambria Math" w:cs="Times New Roman"/>
                <w:sz w:val="24"/>
                <w:szCs w:val="24"/>
              </w:rPr>
              <m:t>N</m:t>
            </m:r>
          </m:sup>
        </m:sSubSup>
        <m:r>
          <w:rPr>
            <w:rFonts w:ascii="Cambria Math" w:eastAsiaTheme="minorEastAsia" w:hAnsi="Cambria Math" w:cs="Times New Roman"/>
            <w:sz w:val="24"/>
            <w:szCs w:val="24"/>
          </w:rPr>
          <m:t>=δ+</m:t>
        </m:r>
        <m:nary>
          <m:naryPr>
            <m:chr m:val="∑"/>
            <m:limLoc m:val="undOvr"/>
            <m:ctrlPr>
              <w:rPr>
                <w:rFonts w:ascii="Cambria Math" w:eastAsiaTheme="minorEastAsia" w:hAnsi="Cambria Math" w:cs="Times New Roman"/>
                <w:i/>
                <w:sz w:val="24"/>
                <w:szCs w:val="24"/>
              </w:rPr>
            </m:ctrlPr>
          </m:naryPr>
          <m:sub>
            <m:r>
              <w:rPr>
                <w:rFonts w:ascii="Cambria Math" w:eastAsiaTheme="minorEastAsia" w:hAnsi="Cambria Math" w:cs="Times New Roman"/>
                <w:sz w:val="24"/>
                <w:szCs w:val="24"/>
              </w:rPr>
              <m:t>j=2</m:t>
            </m:r>
          </m:sub>
          <m:sup>
            <m:r>
              <w:rPr>
                <w:rFonts w:ascii="Cambria Math" w:eastAsiaTheme="minorEastAsia" w:hAnsi="Cambria Math" w:cs="Times New Roman"/>
                <w:sz w:val="24"/>
                <w:szCs w:val="24"/>
              </w:rPr>
              <m:t>J+1</m:t>
            </m:r>
          </m:sup>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w</m:t>
                </m:r>
              </m:e>
              <m:sub>
                <m:r>
                  <w:rPr>
                    <w:rFonts w:ascii="Cambria Math" w:eastAsiaTheme="minorEastAsia" w:hAnsi="Cambria Math" w:cs="Times New Roman"/>
                    <w:sz w:val="24"/>
                    <w:szCs w:val="24"/>
                  </w:rPr>
                  <m:t>j</m:t>
                </m:r>
              </m:sub>
            </m:sSub>
          </m:e>
        </m:nary>
        <m:sSubSup>
          <m:sSubSupPr>
            <m:ctrlPr>
              <w:rPr>
                <w:rFonts w:ascii="Cambria Math" w:hAnsi="Cambria Math" w:cs="Times New Roman"/>
                <w:i/>
                <w:sz w:val="24"/>
                <w:szCs w:val="24"/>
              </w:rPr>
            </m:ctrlPr>
          </m:sSubSupPr>
          <m:e>
            <m:r>
              <w:rPr>
                <w:rFonts w:ascii="Cambria Math" w:hAnsi="Cambria Math" w:cs="Times New Roman"/>
                <w:sz w:val="24"/>
                <w:szCs w:val="24"/>
              </w:rPr>
              <m:t>Y</m:t>
            </m:r>
          </m:e>
          <m:sub>
            <m:r>
              <w:rPr>
                <w:rFonts w:ascii="Cambria Math" w:hAnsi="Cambria Math" w:cs="Times New Roman"/>
                <w:sz w:val="24"/>
                <w:szCs w:val="24"/>
              </w:rPr>
              <m:t>jt</m:t>
            </m:r>
          </m:sub>
          <m:sup>
            <m:r>
              <w:rPr>
                <w:rFonts w:ascii="Cambria Math" w:hAnsi="Cambria Math" w:cs="Times New Roman"/>
                <w:sz w:val="24"/>
                <w:szCs w:val="24"/>
              </w:rPr>
              <m:t>N</m:t>
            </m:r>
          </m:sup>
        </m:sSubSup>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α</m:t>
            </m:r>
          </m:e>
          <m:sub>
            <m:r>
              <w:rPr>
                <w:rFonts w:ascii="Cambria Math" w:hAnsi="Cambria Math" w:cs="Times New Roman"/>
                <w:sz w:val="24"/>
                <w:szCs w:val="24"/>
              </w:rPr>
              <m:t>1t</m:t>
            </m:r>
          </m:sub>
        </m:sSub>
        <m:sSub>
          <m:sSubPr>
            <m:ctrlPr>
              <w:rPr>
                <w:rFonts w:ascii="Cambria Math" w:hAnsi="Cambria Math" w:cs="Times New Roman"/>
                <w:i/>
                <w:sz w:val="24"/>
                <w:szCs w:val="24"/>
              </w:rPr>
            </m:ctrlPr>
          </m:sSubPr>
          <m:e>
            <m:r>
              <w:rPr>
                <w:rFonts w:ascii="Cambria Math" w:hAnsi="Cambria Math" w:cs="Times New Roman"/>
                <w:sz w:val="24"/>
                <w:szCs w:val="24"/>
              </w:rPr>
              <m:t>D</m:t>
            </m:r>
          </m:e>
          <m:sub>
            <m:r>
              <w:rPr>
                <w:rFonts w:ascii="Cambria Math" w:hAnsi="Cambria Math" w:cs="Times New Roman"/>
                <w:sz w:val="24"/>
                <w:szCs w:val="24"/>
              </w:rPr>
              <m:t>1t</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ε</m:t>
            </m:r>
          </m:e>
          <m:sub>
            <m:r>
              <w:rPr>
                <w:rFonts w:ascii="Cambria Math" w:hAnsi="Cambria Math" w:cs="Times New Roman"/>
                <w:sz w:val="24"/>
                <w:szCs w:val="24"/>
              </w:rPr>
              <m:t>1t</m:t>
            </m:r>
          </m:sub>
        </m:sSub>
      </m:oMath>
      <w:r w:rsidR="00FD1326" w:rsidRPr="008E0B00">
        <w:rPr>
          <w:rFonts w:ascii="Times New Roman" w:eastAsiaTheme="minorEastAsia" w:hAnsi="Times New Roman" w:cs="Times New Roman"/>
          <w:sz w:val="24"/>
          <w:szCs w:val="24"/>
        </w:rPr>
        <w:t xml:space="preserve">. For pre-earthquake observations </w:t>
      </w:r>
      <w:r w:rsidRPr="008E0B00">
        <w:rPr>
          <w:rFonts w:ascii="Times New Roman" w:eastAsiaTheme="minorEastAsia" w:hAnsi="Times New Roman" w:cs="Times New Roman"/>
          <w:sz w:val="24"/>
          <w:szCs w:val="24"/>
        </w:rPr>
        <w:t>(</w:t>
      </w:r>
      <m:oMath>
        <m:r>
          <w:rPr>
            <w:rFonts w:ascii="Cambria Math" w:eastAsiaTheme="minorEastAsia" w:hAnsi="Cambria Math" w:cs="Times New Roman"/>
            <w:sz w:val="24"/>
            <w:szCs w:val="24"/>
          </w:rPr>
          <m:t>t&lt;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T</m:t>
            </m:r>
          </m:e>
          <m:sub>
            <m:r>
              <w:rPr>
                <w:rFonts w:ascii="Cambria Math" w:eastAsiaTheme="minorEastAsia" w:hAnsi="Cambria Math" w:cs="Times New Roman"/>
                <w:sz w:val="24"/>
                <w:szCs w:val="24"/>
              </w:rPr>
              <m:t>0</m:t>
            </m:r>
          </m:sub>
        </m:sSub>
        <m:r>
          <w:rPr>
            <w:rFonts w:ascii="Cambria Math" w:eastAsiaTheme="minorEastAsia" w:hAnsi="Cambria Math" w:cs="Times New Roman"/>
            <w:sz w:val="24"/>
            <w:szCs w:val="24"/>
          </w:rPr>
          <m:t>)</m:t>
        </m:r>
      </m:oMath>
      <w:r w:rsidR="00FD1326" w:rsidRPr="008E0B00">
        <w:rPr>
          <w:rFonts w:ascii="Times New Roman" w:eastAsiaTheme="minorEastAsia" w:hAnsi="Times New Roman" w:cs="Times New Roman"/>
          <w:sz w:val="24"/>
          <w:szCs w:val="24"/>
        </w:rPr>
        <w:t xml:space="preserve"> this equation can be estimated </w:t>
      </w:r>
      <w:r w:rsidR="00653D98" w:rsidRPr="008E0B00">
        <w:rPr>
          <w:rFonts w:ascii="Times New Roman" w:eastAsiaTheme="minorEastAsia" w:hAnsi="Times New Roman" w:cs="Times New Roman"/>
          <w:sz w:val="24"/>
          <w:szCs w:val="24"/>
        </w:rPr>
        <w:t xml:space="preserve">to obtain the weights allocated to the different region observations,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w</m:t>
            </m:r>
          </m:e>
          <m:sub>
            <m:r>
              <w:rPr>
                <w:rFonts w:ascii="Cambria Math" w:eastAsiaTheme="minorEastAsia" w:hAnsi="Cambria Math" w:cs="Times New Roman"/>
                <w:sz w:val="24"/>
                <w:szCs w:val="24"/>
              </w:rPr>
              <m:t>j</m:t>
            </m:r>
          </m:sub>
        </m:sSub>
      </m:oMath>
      <w:r w:rsidR="00653D98" w:rsidRPr="008E0B00">
        <w:rPr>
          <w:rFonts w:ascii="Times New Roman" w:eastAsiaTheme="minorEastAsia" w:hAnsi="Times New Roman" w:cs="Times New Roman"/>
          <w:sz w:val="24"/>
          <w:szCs w:val="24"/>
        </w:rPr>
        <w:t>.</w:t>
      </w:r>
      <w:r w:rsidR="00653D98" w:rsidRPr="008E0B00">
        <w:rPr>
          <w:rFonts w:ascii="Times New Roman" w:hAnsi="Times New Roman" w:cs="Times New Roman"/>
        </w:rPr>
        <w:t xml:space="preserve"> </w:t>
      </w:r>
      <w:r w:rsidR="00653D98" w:rsidRPr="008E0B00">
        <w:rPr>
          <w:rFonts w:ascii="Times New Roman" w:eastAsiaTheme="minorEastAsia" w:hAnsi="Times New Roman" w:cs="Times New Roman"/>
          <w:sz w:val="24"/>
          <w:szCs w:val="24"/>
        </w:rPr>
        <w:t>Therefore, based only on pre-impact observations, the following equation can be obtained</w:t>
      </w:r>
      <w:r w:rsidR="00784502" w:rsidRPr="008E0B00">
        <w:rPr>
          <w:rFonts w:ascii="Times New Roman" w:eastAsiaTheme="minorEastAsia" w:hAnsi="Times New Roman" w:cs="Times New Roman"/>
          <w:sz w:val="24"/>
          <w:szCs w:val="24"/>
        </w:rPr>
        <w:t xml:space="preserve">  </w:t>
      </w:r>
      <m:oMath>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Y</m:t>
            </m:r>
          </m:e>
          <m:sub>
            <m:r>
              <w:rPr>
                <w:rFonts w:ascii="Cambria Math" w:eastAsiaTheme="minorEastAsia" w:hAnsi="Cambria Math" w:cs="Times New Roman"/>
                <w:sz w:val="24"/>
                <w:szCs w:val="24"/>
              </w:rPr>
              <m:t>it</m:t>
            </m:r>
          </m:sub>
          <m:sup>
            <m:r>
              <w:rPr>
                <w:rFonts w:ascii="Cambria Math" w:eastAsiaTheme="minorEastAsia" w:hAnsi="Cambria Math" w:cs="Times New Roman"/>
                <w:sz w:val="24"/>
                <w:szCs w:val="24"/>
              </w:rPr>
              <m:t>N</m:t>
            </m:r>
          </m:sup>
        </m:sSubSup>
        <m:r>
          <w:rPr>
            <w:rFonts w:ascii="Cambria Math" w:eastAsiaTheme="minorEastAsia" w:hAnsi="Cambria Math" w:cs="Times New Roman"/>
            <w:sz w:val="24"/>
            <w:szCs w:val="24"/>
          </w:rPr>
          <m:t>=δ+</m:t>
        </m:r>
        <m:nary>
          <m:naryPr>
            <m:chr m:val="∑"/>
            <m:limLoc m:val="undOvr"/>
            <m:ctrlPr>
              <w:rPr>
                <w:rFonts w:ascii="Cambria Math" w:eastAsiaTheme="minorEastAsia" w:hAnsi="Cambria Math" w:cs="Times New Roman"/>
                <w:i/>
                <w:sz w:val="24"/>
                <w:szCs w:val="24"/>
              </w:rPr>
            </m:ctrlPr>
          </m:naryPr>
          <m:sub>
            <m:r>
              <w:rPr>
                <w:rFonts w:ascii="Cambria Math" w:eastAsiaTheme="minorEastAsia" w:hAnsi="Cambria Math" w:cs="Times New Roman"/>
                <w:sz w:val="24"/>
                <w:szCs w:val="24"/>
              </w:rPr>
              <m:t>j=2</m:t>
            </m:r>
          </m:sub>
          <m:sup>
            <m:r>
              <w:rPr>
                <w:rFonts w:ascii="Cambria Math" w:eastAsiaTheme="minorEastAsia" w:hAnsi="Cambria Math" w:cs="Times New Roman"/>
                <w:sz w:val="24"/>
                <w:szCs w:val="24"/>
              </w:rPr>
              <m:t>J+1</m:t>
            </m:r>
          </m:sup>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w</m:t>
                </m:r>
              </m:e>
              <m:sub>
                <m:r>
                  <w:rPr>
                    <w:rFonts w:ascii="Cambria Math" w:eastAsiaTheme="minorEastAsia" w:hAnsi="Cambria Math" w:cs="Times New Roman"/>
                    <w:sz w:val="24"/>
                    <w:szCs w:val="24"/>
                  </w:rPr>
                  <m:t>j</m:t>
                </m:r>
              </m:sub>
            </m:sSub>
          </m:e>
        </m:nary>
        <m:sSubSup>
          <m:sSubSupPr>
            <m:ctrlPr>
              <w:rPr>
                <w:rFonts w:ascii="Cambria Math" w:hAnsi="Cambria Math" w:cs="Times New Roman"/>
                <w:i/>
                <w:sz w:val="24"/>
                <w:szCs w:val="24"/>
              </w:rPr>
            </m:ctrlPr>
          </m:sSubSupPr>
          <m:e>
            <m:r>
              <w:rPr>
                <w:rFonts w:ascii="Cambria Math" w:hAnsi="Cambria Math" w:cs="Times New Roman"/>
                <w:sz w:val="24"/>
                <w:szCs w:val="24"/>
              </w:rPr>
              <m:t>Y</m:t>
            </m:r>
          </m:e>
          <m:sub>
            <m:r>
              <w:rPr>
                <w:rFonts w:ascii="Cambria Math" w:hAnsi="Cambria Math" w:cs="Times New Roman"/>
                <w:sz w:val="24"/>
                <w:szCs w:val="24"/>
              </w:rPr>
              <m:t>jt</m:t>
            </m:r>
          </m:sub>
          <m:sup>
            <m:r>
              <w:rPr>
                <w:rFonts w:ascii="Cambria Math" w:hAnsi="Cambria Math" w:cs="Times New Roman"/>
                <w:sz w:val="24"/>
                <w:szCs w:val="24"/>
              </w:rPr>
              <m:t>N</m:t>
            </m:r>
          </m:sup>
        </m:sSubSup>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ε</m:t>
            </m:r>
          </m:e>
          <m:sub>
            <m:r>
              <w:rPr>
                <w:rFonts w:ascii="Cambria Math" w:hAnsi="Cambria Math" w:cs="Times New Roman"/>
                <w:sz w:val="24"/>
                <w:szCs w:val="24"/>
              </w:rPr>
              <m:t>1t</m:t>
            </m:r>
          </m:sub>
        </m:sSub>
        <m:r>
          <w:rPr>
            <w:rFonts w:ascii="Cambria Math" w:hAnsi="Cambria Math" w:cs="Times New Roman"/>
            <w:sz w:val="24"/>
            <w:szCs w:val="24"/>
          </w:rPr>
          <m:t>.</m:t>
        </m:r>
      </m:oMath>
    </w:p>
    <w:p w14:paraId="130C6A24" w14:textId="6EF80AEB" w:rsidR="00784502" w:rsidRPr="008E0B00" w:rsidRDefault="0016501F" w:rsidP="00784502">
      <w:pPr>
        <w:spacing w:before="120" w:after="120" w:line="240" w:lineRule="auto"/>
        <w:ind w:firstLine="708"/>
        <w:jc w:val="both"/>
        <w:rPr>
          <w:rFonts w:ascii="Times New Roman" w:eastAsiaTheme="minorEastAsia" w:hAnsi="Times New Roman" w:cs="Times New Roman"/>
          <w:sz w:val="24"/>
          <w:szCs w:val="24"/>
        </w:rPr>
      </w:pPr>
      <w:r w:rsidRPr="008E0B00">
        <w:rPr>
          <w:rFonts w:ascii="Times New Roman" w:eastAsiaTheme="minorEastAsia" w:hAnsi="Times New Roman" w:cs="Times New Roman"/>
          <w:sz w:val="24"/>
          <w:szCs w:val="24"/>
        </w:rPr>
        <w:t>Abadie et al. (2010) show that under acceptable assumptions, combining the previous equations</w:t>
      </w:r>
      <w:r w:rsidR="00CD4433" w:rsidRPr="008E0B00">
        <w:rPr>
          <w:rFonts w:ascii="Times New Roman" w:eastAsiaTheme="minorEastAsia" w:hAnsi="Times New Roman" w:cs="Times New Roman"/>
          <w:sz w:val="24"/>
          <w:szCs w:val="24"/>
        </w:rPr>
        <w:t xml:space="preserve">, </w:t>
      </w:r>
      <w:r w:rsidR="00784502" w:rsidRPr="008E0B00">
        <w:rPr>
          <w:rFonts w:ascii="Times New Roman" w:eastAsiaTheme="minorEastAsia" w:hAnsi="Times New Roman" w:cs="Times New Roman"/>
          <w:sz w:val="24"/>
          <w:szCs w:val="24"/>
        </w:rPr>
        <w:t>we obtain an estimate of the impact of the earthquake as:</w:t>
      </w:r>
    </w:p>
    <w:p w14:paraId="48B35BAB" w14:textId="1B4F4CB2" w:rsidR="0016501F" w:rsidRPr="008E0B00" w:rsidRDefault="00D70BAC" w:rsidP="00784502">
      <w:pPr>
        <w:spacing w:before="120" w:after="120" w:line="240" w:lineRule="auto"/>
        <w:ind w:firstLine="708"/>
        <w:jc w:val="center"/>
        <w:rPr>
          <w:rFonts w:ascii="Times New Roman" w:eastAsiaTheme="minorEastAsia" w:hAnsi="Times New Roman" w:cs="Times New Roman"/>
          <w:sz w:val="24"/>
          <w:szCs w:val="24"/>
        </w:rPr>
      </w:pPr>
      <m:oMath>
        <m:sSub>
          <m:sSubPr>
            <m:ctrlPr>
              <w:rPr>
                <w:rFonts w:ascii="Cambria Math" w:eastAsiaTheme="minorEastAsia" w:hAnsi="Cambria Math" w:cs="Times New Roman"/>
                <w:i/>
                <w:sz w:val="24"/>
                <w:szCs w:val="24"/>
              </w:rPr>
            </m:ctrlPr>
          </m:sSubPr>
          <m:e>
            <m:acc>
              <m:accPr>
                <m:ctrlPr>
                  <w:rPr>
                    <w:rFonts w:ascii="Cambria Math" w:eastAsiaTheme="minorEastAsia" w:hAnsi="Cambria Math" w:cs="Times New Roman"/>
                    <w:i/>
                    <w:sz w:val="24"/>
                    <w:szCs w:val="24"/>
                  </w:rPr>
                </m:ctrlPr>
              </m:accPr>
              <m:e>
                <m:r>
                  <w:rPr>
                    <w:rFonts w:ascii="Cambria Math" w:hAnsi="Cambria Math" w:cs="Times New Roman"/>
                    <w:sz w:val="24"/>
                    <w:szCs w:val="24"/>
                  </w:rPr>
                  <m:t>α</m:t>
                </m:r>
              </m:e>
            </m:acc>
          </m:e>
          <m:sub>
            <m:r>
              <w:rPr>
                <w:rFonts w:ascii="Cambria Math" w:eastAsiaTheme="minorEastAsia" w:hAnsi="Cambria Math" w:cs="Times New Roman"/>
                <w:sz w:val="24"/>
                <w:szCs w:val="24"/>
              </w:rPr>
              <m:t>it</m:t>
            </m:r>
          </m:sub>
        </m:sSub>
        <m:r>
          <w:rPr>
            <w:rFonts w:ascii="Cambria Math" w:eastAsiaTheme="minorEastAsia" w:hAnsi="Cambria Math" w:cs="Times New Roman"/>
            <w:sz w:val="24"/>
            <w:szCs w:val="24"/>
          </w:rPr>
          <m:t>=</m:t>
        </m:r>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Y</m:t>
            </m:r>
          </m:e>
          <m:sub>
            <m:r>
              <w:rPr>
                <w:rFonts w:ascii="Cambria Math" w:eastAsiaTheme="minorEastAsia" w:hAnsi="Cambria Math" w:cs="Times New Roman"/>
                <w:sz w:val="24"/>
                <w:szCs w:val="24"/>
              </w:rPr>
              <m:t>it</m:t>
            </m:r>
          </m:sub>
          <m:sup>
            <m:r>
              <w:rPr>
                <w:rFonts w:ascii="Cambria Math" w:eastAsiaTheme="minorEastAsia" w:hAnsi="Cambria Math" w:cs="Times New Roman"/>
                <w:sz w:val="24"/>
                <w:szCs w:val="24"/>
              </w:rPr>
              <m:t>I</m:t>
            </m:r>
          </m:sup>
        </m:sSubSup>
        <m:r>
          <w:rPr>
            <w:rFonts w:ascii="Cambria Math" w:eastAsiaTheme="minorEastAsia" w:hAnsi="Cambria Math" w:cs="Times New Roman"/>
            <w:sz w:val="24"/>
            <w:szCs w:val="24"/>
          </w:rPr>
          <m:t>-</m:t>
        </m:r>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Y</m:t>
            </m:r>
          </m:e>
          <m:sub>
            <m:r>
              <w:rPr>
                <w:rFonts w:ascii="Cambria Math" w:eastAsiaTheme="minorEastAsia" w:hAnsi="Cambria Math" w:cs="Times New Roman"/>
                <w:sz w:val="24"/>
                <w:szCs w:val="24"/>
              </w:rPr>
              <m:t>it</m:t>
            </m:r>
          </m:sub>
          <m:sup>
            <m:r>
              <w:rPr>
                <w:rFonts w:ascii="Cambria Math" w:eastAsiaTheme="minorEastAsia" w:hAnsi="Cambria Math" w:cs="Times New Roman"/>
                <w:sz w:val="24"/>
                <w:szCs w:val="24"/>
              </w:rPr>
              <m:t>N</m:t>
            </m:r>
          </m:sup>
        </m:sSubSup>
        <m:r>
          <w:rPr>
            <w:rFonts w:ascii="Cambria Math" w:eastAsiaTheme="minorEastAsia" w:hAnsi="Cambria Math" w:cs="Times New Roman"/>
            <w:sz w:val="24"/>
            <w:szCs w:val="24"/>
          </w:rPr>
          <m:t>=</m:t>
        </m:r>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Y</m:t>
            </m:r>
          </m:e>
          <m:sub>
            <m:r>
              <w:rPr>
                <w:rFonts w:ascii="Cambria Math" w:eastAsiaTheme="minorEastAsia" w:hAnsi="Cambria Math" w:cs="Times New Roman"/>
                <w:sz w:val="24"/>
                <w:szCs w:val="24"/>
              </w:rPr>
              <m:t>it</m:t>
            </m:r>
          </m:sub>
          <m:sup>
            <m:r>
              <w:rPr>
                <w:rFonts w:ascii="Cambria Math" w:eastAsiaTheme="minorEastAsia" w:hAnsi="Cambria Math" w:cs="Times New Roman"/>
                <w:sz w:val="24"/>
                <w:szCs w:val="24"/>
              </w:rPr>
              <m:t>I</m:t>
            </m:r>
          </m:sup>
        </m:sSubSup>
        <m:r>
          <w:rPr>
            <w:rFonts w:ascii="Cambria Math" w:eastAsiaTheme="minorEastAsia" w:hAnsi="Cambria Math" w:cs="Times New Roman"/>
            <w:sz w:val="24"/>
            <w:szCs w:val="24"/>
          </w:rPr>
          <m:t>-</m:t>
        </m:r>
        <m:nary>
          <m:naryPr>
            <m:chr m:val="∑"/>
            <m:limLoc m:val="undOvr"/>
            <m:ctrlPr>
              <w:rPr>
                <w:rFonts w:ascii="Cambria Math" w:eastAsiaTheme="minorEastAsia" w:hAnsi="Cambria Math" w:cs="Times New Roman"/>
                <w:i/>
                <w:sz w:val="24"/>
                <w:szCs w:val="24"/>
              </w:rPr>
            </m:ctrlPr>
          </m:naryPr>
          <m:sub>
            <m:r>
              <w:rPr>
                <w:rFonts w:ascii="Cambria Math" w:eastAsiaTheme="minorEastAsia" w:hAnsi="Cambria Math" w:cs="Times New Roman"/>
                <w:sz w:val="24"/>
                <w:szCs w:val="24"/>
              </w:rPr>
              <m:t>j=2</m:t>
            </m:r>
          </m:sub>
          <m:sup>
            <m:r>
              <w:rPr>
                <w:rFonts w:ascii="Cambria Math" w:eastAsiaTheme="minorEastAsia" w:hAnsi="Cambria Math" w:cs="Times New Roman"/>
                <w:sz w:val="24"/>
                <w:szCs w:val="24"/>
              </w:rPr>
              <m:t>J+1</m:t>
            </m:r>
          </m:sup>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w</m:t>
                </m:r>
              </m:e>
              <m:sub>
                <m:r>
                  <w:rPr>
                    <w:rFonts w:ascii="Cambria Math" w:eastAsiaTheme="minorEastAsia" w:hAnsi="Cambria Math" w:cs="Times New Roman"/>
                    <w:sz w:val="24"/>
                    <w:szCs w:val="24"/>
                  </w:rPr>
                  <m:t>j</m:t>
                </m:r>
              </m:sub>
            </m:sSub>
          </m:e>
        </m:nary>
        <m:sSubSup>
          <m:sSubSupPr>
            <m:ctrlPr>
              <w:rPr>
                <w:rFonts w:ascii="Cambria Math" w:hAnsi="Cambria Math" w:cs="Times New Roman"/>
                <w:i/>
                <w:sz w:val="24"/>
                <w:szCs w:val="24"/>
              </w:rPr>
            </m:ctrlPr>
          </m:sSubSupPr>
          <m:e>
            <m:r>
              <w:rPr>
                <w:rFonts w:ascii="Cambria Math" w:hAnsi="Cambria Math" w:cs="Times New Roman"/>
                <w:sz w:val="24"/>
                <w:szCs w:val="24"/>
              </w:rPr>
              <m:t>Y</m:t>
            </m:r>
          </m:e>
          <m:sub>
            <m:r>
              <w:rPr>
                <w:rFonts w:ascii="Cambria Math" w:hAnsi="Cambria Math" w:cs="Times New Roman"/>
                <w:sz w:val="24"/>
                <w:szCs w:val="24"/>
              </w:rPr>
              <m:t>jt</m:t>
            </m:r>
          </m:sub>
          <m:sup>
            <m:r>
              <w:rPr>
                <w:rFonts w:ascii="Cambria Math" w:hAnsi="Cambria Math" w:cs="Times New Roman"/>
                <w:sz w:val="24"/>
                <w:szCs w:val="24"/>
              </w:rPr>
              <m:t>N</m:t>
            </m:r>
          </m:sup>
        </m:sSubSup>
      </m:oMath>
      <w:r w:rsidR="00784502" w:rsidRPr="008E0B00">
        <w:rPr>
          <w:rFonts w:ascii="Times New Roman" w:eastAsiaTheme="minorEastAsia" w:hAnsi="Times New Roman" w:cs="Times New Roman"/>
          <w:sz w:val="24"/>
          <w:szCs w:val="24"/>
        </w:rPr>
        <w:t xml:space="preserve">  for </w:t>
      </w:r>
      <m:oMath>
        <m:r>
          <w:rPr>
            <w:rFonts w:ascii="Cambria Math" w:eastAsiaTheme="minorEastAsia" w:hAnsi="Cambria Math" w:cs="Times New Roman"/>
            <w:sz w:val="24"/>
            <w:szCs w:val="24"/>
          </w:rPr>
          <m:t>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T</m:t>
            </m:r>
          </m:e>
          <m:sub>
            <m:r>
              <w:rPr>
                <w:rFonts w:ascii="Cambria Math" w:eastAsiaTheme="minorEastAsia" w:hAnsi="Cambria Math" w:cs="Times New Roman"/>
                <w:sz w:val="24"/>
                <w:szCs w:val="24"/>
              </w:rPr>
              <m:t>0</m:t>
            </m:r>
          </m:sub>
        </m:sSub>
      </m:oMath>
    </w:p>
    <w:p w14:paraId="7982FBD1" w14:textId="622FAB4D" w:rsidR="00784502" w:rsidRPr="008E0B00" w:rsidRDefault="00784502" w:rsidP="005D74D3">
      <w:pPr>
        <w:spacing w:before="120" w:after="120" w:line="240" w:lineRule="auto"/>
        <w:jc w:val="both"/>
        <w:rPr>
          <w:rFonts w:ascii="Times New Roman" w:eastAsiaTheme="minorEastAsia" w:hAnsi="Times New Roman" w:cs="Times New Roman"/>
          <w:sz w:val="24"/>
          <w:szCs w:val="24"/>
        </w:rPr>
      </w:pPr>
      <w:r w:rsidRPr="008E0B00">
        <w:rPr>
          <w:rFonts w:ascii="Times New Roman" w:eastAsiaTheme="minorEastAsia" w:hAnsi="Times New Roman" w:cs="Times New Roman"/>
          <w:sz w:val="24"/>
          <w:szCs w:val="24"/>
        </w:rPr>
        <w:t xml:space="preserve">where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w</m:t>
            </m:r>
          </m:e>
          <m:sub>
            <m:r>
              <w:rPr>
                <w:rFonts w:ascii="Cambria Math" w:eastAsiaTheme="minorEastAsia" w:hAnsi="Cambria Math" w:cs="Times New Roman"/>
                <w:sz w:val="24"/>
                <w:szCs w:val="24"/>
              </w:rPr>
              <m:t>j</m:t>
            </m:r>
          </m:sub>
        </m:sSub>
        <m:r>
          <w:rPr>
            <w:rFonts w:ascii="Cambria Math" w:eastAsiaTheme="minorEastAsia" w:hAnsi="Cambria Math" w:cs="Times New Roman"/>
            <w:sz w:val="24"/>
            <w:szCs w:val="24"/>
          </w:rPr>
          <m:t xml:space="preserve"> </m:t>
        </m:r>
      </m:oMath>
      <w:r w:rsidRPr="008E0B00">
        <w:rPr>
          <w:rFonts w:ascii="Times New Roman" w:eastAsiaTheme="minorEastAsia" w:hAnsi="Times New Roman" w:cs="Times New Roman"/>
          <w:sz w:val="24"/>
          <w:szCs w:val="24"/>
        </w:rPr>
        <w:t xml:space="preserve">are chosen to minimize a </w:t>
      </w:r>
      <w:r w:rsidR="008E0B00">
        <w:rPr>
          <w:rFonts w:ascii="Times New Roman" w:eastAsiaTheme="minorEastAsia" w:hAnsi="Times New Roman" w:cs="Times New Roman"/>
          <w:sz w:val="24"/>
          <w:szCs w:val="24"/>
        </w:rPr>
        <w:t>specific</w:t>
      </w:r>
      <w:r w:rsidRPr="008E0B00">
        <w:rPr>
          <w:rFonts w:ascii="Times New Roman" w:eastAsiaTheme="minorEastAsia" w:hAnsi="Times New Roman" w:cs="Times New Roman"/>
          <w:sz w:val="24"/>
          <w:szCs w:val="24"/>
        </w:rPr>
        <w:t xml:space="preserve"> penalty function (given by the Mean Squared Prediction Error – MSPE) that depends on the pre-earthquake pattern of </w:t>
      </w:r>
      <w:r w:rsidR="008E0B00">
        <w:rPr>
          <w:rFonts w:ascii="Times New Roman" w:eastAsiaTheme="minorEastAsia" w:hAnsi="Times New Roman" w:cs="Times New Roman"/>
          <w:sz w:val="24"/>
          <w:szCs w:val="24"/>
        </w:rPr>
        <w:t xml:space="preserve">the </w:t>
      </w:r>
      <w:r w:rsidRPr="008E0B00">
        <w:rPr>
          <w:rFonts w:ascii="Times New Roman" w:eastAsiaTheme="minorEastAsia" w:hAnsi="Times New Roman" w:cs="Times New Roman"/>
          <w:sz w:val="24"/>
          <w:szCs w:val="24"/>
        </w:rPr>
        <w:t xml:space="preserve">outcome variable and </w:t>
      </w:r>
      <w:r w:rsidR="004E3284" w:rsidRPr="008E0B00">
        <w:rPr>
          <w:rFonts w:ascii="Times New Roman" w:eastAsiaTheme="minorEastAsia" w:hAnsi="Times New Roman" w:cs="Times New Roman"/>
          <w:sz w:val="24"/>
          <w:szCs w:val="24"/>
        </w:rPr>
        <w:t xml:space="preserve">pre-earthquake </w:t>
      </w:r>
      <w:r w:rsidRPr="008E0B00">
        <w:rPr>
          <w:rFonts w:ascii="Times New Roman" w:eastAsiaTheme="minorEastAsia" w:hAnsi="Times New Roman" w:cs="Times New Roman"/>
          <w:sz w:val="24"/>
          <w:szCs w:val="24"/>
        </w:rPr>
        <w:t>values of some</w:t>
      </w:r>
      <w:r w:rsidR="004E3284" w:rsidRPr="008E0B00">
        <w:rPr>
          <w:rFonts w:ascii="Times New Roman" w:eastAsiaTheme="minorEastAsia" w:hAnsi="Times New Roman" w:cs="Times New Roman"/>
          <w:sz w:val="24"/>
          <w:szCs w:val="24"/>
        </w:rPr>
        <w:t xml:space="preserve"> outcome variable </w:t>
      </w:r>
      <w:r w:rsidRPr="008E0B00">
        <w:rPr>
          <w:rFonts w:ascii="Times New Roman" w:eastAsiaTheme="minorEastAsia" w:hAnsi="Times New Roman" w:cs="Times New Roman"/>
          <w:sz w:val="24"/>
          <w:szCs w:val="24"/>
        </w:rPr>
        <w:t>predictors.</w:t>
      </w:r>
    </w:p>
    <w:p w14:paraId="57186122" w14:textId="74E56315" w:rsidR="00760E48" w:rsidRPr="008E0B00" w:rsidRDefault="00760E48" w:rsidP="005C6E26">
      <w:pPr>
        <w:pStyle w:val="Balk1"/>
        <w:numPr>
          <w:ilvl w:val="0"/>
          <w:numId w:val="3"/>
        </w:numPr>
        <w:spacing w:before="120" w:after="120" w:line="240" w:lineRule="auto"/>
      </w:pPr>
      <w:r w:rsidRPr="008E0B00">
        <w:t xml:space="preserve">Results </w:t>
      </w:r>
    </w:p>
    <w:p w14:paraId="7FD1387C" w14:textId="718E172B" w:rsidR="003E682B" w:rsidRDefault="00634CC0" w:rsidP="003E682B">
      <w:pPr>
        <w:spacing w:before="120" w:line="240" w:lineRule="auto"/>
        <w:ind w:firstLine="708"/>
        <w:jc w:val="both"/>
        <w:rPr>
          <w:rFonts w:ascii="Times New Roman" w:hAnsi="Times New Roman" w:cs="Times New Roman"/>
          <w:iCs/>
          <w:color w:val="000000"/>
          <w:sz w:val="24"/>
          <w:szCs w:val="24"/>
        </w:rPr>
      </w:pPr>
      <w:r w:rsidRPr="008E0B00">
        <w:rPr>
          <w:rFonts w:ascii="Times New Roman" w:hAnsi="Times New Roman" w:cs="Times New Roman"/>
          <w:iCs/>
          <w:color w:val="000000"/>
          <w:sz w:val="24"/>
          <w:szCs w:val="24"/>
        </w:rPr>
        <w:t>T</w:t>
      </w:r>
      <w:r w:rsidR="006F3CC4" w:rsidRPr="008E0B00">
        <w:rPr>
          <w:rFonts w:ascii="Times New Roman" w:hAnsi="Times New Roman" w:cs="Times New Roman"/>
          <w:iCs/>
          <w:color w:val="000000"/>
          <w:sz w:val="24"/>
          <w:szCs w:val="24"/>
        </w:rPr>
        <w:t xml:space="preserve">he earthquake occurred in </w:t>
      </w:r>
      <w:proofErr w:type="spellStart"/>
      <w:r w:rsidR="006F3CC4" w:rsidRPr="008E0B00">
        <w:rPr>
          <w:rFonts w:ascii="Times New Roman" w:hAnsi="Times New Roman" w:cs="Times New Roman"/>
          <w:iCs/>
          <w:color w:val="000000"/>
          <w:sz w:val="24"/>
          <w:szCs w:val="24"/>
        </w:rPr>
        <w:t>Elâzığ</w:t>
      </w:r>
      <w:proofErr w:type="spellEnd"/>
      <w:r w:rsidR="006F3CC4" w:rsidRPr="008E0B00">
        <w:rPr>
          <w:rFonts w:ascii="Times New Roman" w:hAnsi="Times New Roman" w:cs="Times New Roman"/>
          <w:iCs/>
          <w:color w:val="000000"/>
          <w:sz w:val="24"/>
          <w:szCs w:val="24"/>
        </w:rPr>
        <w:t xml:space="preserve"> province of </w:t>
      </w:r>
      <w:r w:rsidR="009377EE">
        <w:rPr>
          <w:rFonts w:ascii="Times New Roman" w:hAnsi="Times New Roman" w:cs="Times New Roman"/>
          <w:iCs/>
          <w:color w:val="000000"/>
          <w:sz w:val="24"/>
          <w:szCs w:val="24"/>
        </w:rPr>
        <w:t>Turkiye</w:t>
      </w:r>
      <w:r w:rsidR="006F3CC4" w:rsidRPr="008E0B00">
        <w:rPr>
          <w:rFonts w:ascii="Times New Roman" w:hAnsi="Times New Roman" w:cs="Times New Roman"/>
          <w:iCs/>
          <w:color w:val="000000"/>
          <w:sz w:val="24"/>
          <w:szCs w:val="24"/>
        </w:rPr>
        <w:t xml:space="preserve"> on January 24, 2020</w:t>
      </w:r>
      <w:r w:rsidRPr="008E0B00">
        <w:rPr>
          <w:rFonts w:ascii="Times New Roman" w:hAnsi="Times New Roman" w:cs="Times New Roman"/>
          <w:iCs/>
          <w:color w:val="000000"/>
          <w:sz w:val="24"/>
          <w:szCs w:val="24"/>
        </w:rPr>
        <w:t>,</w:t>
      </w:r>
      <w:r w:rsidR="006F3CC4" w:rsidRPr="008E0B00">
        <w:rPr>
          <w:rFonts w:ascii="Times New Roman" w:hAnsi="Times New Roman" w:cs="Times New Roman"/>
          <w:iCs/>
          <w:color w:val="000000"/>
          <w:sz w:val="24"/>
          <w:szCs w:val="24"/>
        </w:rPr>
        <w:t xml:space="preserve"> at 20:55 local time and affected the entire Eastern Anatolia region, especially </w:t>
      </w:r>
      <w:proofErr w:type="spellStart"/>
      <w:r w:rsidR="006F3CC4" w:rsidRPr="008E0B00">
        <w:rPr>
          <w:rFonts w:ascii="Times New Roman" w:hAnsi="Times New Roman" w:cs="Times New Roman"/>
          <w:iCs/>
          <w:color w:val="000000"/>
          <w:sz w:val="24"/>
          <w:szCs w:val="24"/>
        </w:rPr>
        <w:t>Elâzığ</w:t>
      </w:r>
      <w:proofErr w:type="spellEnd"/>
      <w:r w:rsidR="006F3CC4" w:rsidRPr="008E0B00">
        <w:rPr>
          <w:rFonts w:ascii="Times New Roman" w:hAnsi="Times New Roman" w:cs="Times New Roman"/>
          <w:iCs/>
          <w:color w:val="000000"/>
          <w:sz w:val="24"/>
          <w:szCs w:val="24"/>
        </w:rPr>
        <w:t xml:space="preserve"> and Malatya.</w:t>
      </w:r>
      <w:r w:rsidR="00E9441A" w:rsidRPr="008E0B00">
        <w:rPr>
          <w:rFonts w:ascii="Times New Roman" w:hAnsi="Times New Roman" w:cs="Times New Roman"/>
          <w:iCs/>
          <w:color w:val="000000"/>
          <w:sz w:val="24"/>
          <w:szCs w:val="24"/>
        </w:rPr>
        <w:t xml:space="preserve"> </w:t>
      </w:r>
      <w:r w:rsidR="003E682B">
        <w:rPr>
          <w:rFonts w:ascii="Times New Roman" w:hAnsi="Times New Roman" w:cs="Times New Roman"/>
          <w:iCs/>
          <w:color w:val="000000"/>
          <w:sz w:val="24"/>
          <w:szCs w:val="24"/>
        </w:rPr>
        <w:t xml:space="preserve">Figure 1 indicates that the earthquake </w:t>
      </w:r>
      <w:r w:rsidR="00CD5034">
        <w:rPr>
          <w:rFonts w:ascii="Times New Roman" w:hAnsi="Times New Roman" w:cs="Times New Roman"/>
          <w:iCs/>
          <w:color w:val="000000"/>
          <w:sz w:val="24"/>
          <w:szCs w:val="24"/>
        </w:rPr>
        <w:t>increased</w:t>
      </w:r>
      <w:r w:rsidR="003E682B">
        <w:rPr>
          <w:rFonts w:ascii="Times New Roman" w:hAnsi="Times New Roman" w:cs="Times New Roman"/>
          <w:iCs/>
          <w:color w:val="000000"/>
          <w:sz w:val="24"/>
          <w:szCs w:val="24"/>
        </w:rPr>
        <w:t xml:space="preserve"> the number of job replacements. Note that the labor market of </w:t>
      </w:r>
      <w:r w:rsidR="00CD5034">
        <w:rPr>
          <w:rFonts w:ascii="Times New Roman" w:hAnsi="Times New Roman" w:cs="Times New Roman"/>
          <w:iCs/>
          <w:color w:val="000000"/>
          <w:sz w:val="24"/>
          <w:szCs w:val="24"/>
        </w:rPr>
        <w:t xml:space="preserve">the </w:t>
      </w:r>
      <w:r w:rsidR="003E682B">
        <w:rPr>
          <w:rFonts w:ascii="Times New Roman" w:hAnsi="Times New Roman" w:cs="Times New Roman"/>
          <w:iCs/>
          <w:color w:val="000000"/>
          <w:sz w:val="24"/>
          <w:szCs w:val="24"/>
        </w:rPr>
        <w:t xml:space="preserve">Elazığ region </w:t>
      </w:r>
      <w:r w:rsidR="00CD5034">
        <w:rPr>
          <w:rFonts w:ascii="Times New Roman" w:hAnsi="Times New Roman" w:cs="Times New Roman"/>
          <w:iCs/>
          <w:color w:val="000000"/>
          <w:sz w:val="24"/>
          <w:szCs w:val="24"/>
        </w:rPr>
        <w:t>primari</w:t>
      </w:r>
      <w:r w:rsidR="003E682B">
        <w:rPr>
          <w:rFonts w:ascii="Times New Roman" w:hAnsi="Times New Roman" w:cs="Times New Roman"/>
          <w:iCs/>
          <w:color w:val="000000"/>
          <w:sz w:val="24"/>
          <w:szCs w:val="24"/>
        </w:rPr>
        <w:t>ly rel</w:t>
      </w:r>
      <w:r w:rsidR="00CD5034">
        <w:rPr>
          <w:rFonts w:ascii="Times New Roman" w:hAnsi="Times New Roman" w:cs="Times New Roman"/>
          <w:iCs/>
          <w:color w:val="000000"/>
          <w:sz w:val="24"/>
          <w:szCs w:val="24"/>
        </w:rPr>
        <w:t>ies</w:t>
      </w:r>
      <w:r w:rsidR="003E682B">
        <w:rPr>
          <w:rFonts w:ascii="Times New Roman" w:hAnsi="Times New Roman" w:cs="Times New Roman"/>
          <w:iCs/>
          <w:color w:val="000000"/>
          <w:sz w:val="24"/>
          <w:szCs w:val="24"/>
        </w:rPr>
        <w:t xml:space="preserve"> on agriculture. The results impl</w:t>
      </w:r>
      <w:r w:rsidR="00CD5034">
        <w:rPr>
          <w:rFonts w:ascii="Times New Roman" w:hAnsi="Times New Roman" w:cs="Times New Roman"/>
          <w:iCs/>
          <w:color w:val="000000"/>
          <w:sz w:val="24"/>
          <w:szCs w:val="24"/>
        </w:rPr>
        <w:t>y</w:t>
      </w:r>
      <w:r w:rsidR="003E682B">
        <w:rPr>
          <w:rFonts w:ascii="Times New Roman" w:hAnsi="Times New Roman" w:cs="Times New Roman"/>
          <w:iCs/>
          <w:color w:val="000000"/>
          <w:sz w:val="24"/>
          <w:szCs w:val="24"/>
        </w:rPr>
        <w:t xml:space="preserve"> that </w:t>
      </w:r>
      <w:r w:rsidR="00CD5034">
        <w:rPr>
          <w:rFonts w:ascii="Times New Roman" w:hAnsi="Times New Roman" w:cs="Times New Roman"/>
          <w:iCs/>
          <w:color w:val="000000"/>
          <w:sz w:val="24"/>
          <w:szCs w:val="24"/>
        </w:rPr>
        <w:t>new business areas such as construction provide an option for the unemployed worker after the earthquake</w:t>
      </w:r>
      <w:r w:rsidR="003E682B">
        <w:rPr>
          <w:rFonts w:ascii="Times New Roman" w:hAnsi="Times New Roman" w:cs="Times New Roman"/>
          <w:iCs/>
          <w:color w:val="000000"/>
          <w:sz w:val="24"/>
          <w:szCs w:val="24"/>
        </w:rPr>
        <w:t xml:space="preserve">. This reasoning may </w:t>
      </w:r>
      <w:r w:rsidR="00CD5034">
        <w:rPr>
          <w:rFonts w:ascii="Times New Roman" w:hAnsi="Times New Roman" w:cs="Times New Roman"/>
          <w:iCs/>
          <w:color w:val="000000"/>
          <w:sz w:val="24"/>
          <w:szCs w:val="24"/>
        </w:rPr>
        <w:t>increase</w:t>
      </w:r>
      <w:r w:rsidR="003E682B">
        <w:rPr>
          <w:rFonts w:ascii="Times New Roman" w:hAnsi="Times New Roman" w:cs="Times New Roman"/>
          <w:iCs/>
          <w:color w:val="000000"/>
          <w:sz w:val="24"/>
          <w:szCs w:val="24"/>
        </w:rPr>
        <w:t xml:space="preserve"> the number of job replacements in </w:t>
      </w:r>
      <w:r w:rsidR="00CD5034">
        <w:rPr>
          <w:rFonts w:ascii="Times New Roman" w:hAnsi="Times New Roman" w:cs="Times New Roman"/>
          <w:iCs/>
          <w:color w:val="000000"/>
          <w:sz w:val="24"/>
          <w:szCs w:val="24"/>
        </w:rPr>
        <w:t xml:space="preserve">the </w:t>
      </w:r>
      <w:r w:rsidR="003E682B">
        <w:rPr>
          <w:rFonts w:ascii="Times New Roman" w:hAnsi="Times New Roman" w:cs="Times New Roman"/>
          <w:iCs/>
          <w:color w:val="000000"/>
          <w:sz w:val="24"/>
          <w:szCs w:val="24"/>
        </w:rPr>
        <w:t>Elazığ region. Also</w:t>
      </w:r>
      <w:r w:rsidR="00CD5034">
        <w:rPr>
          <w:rFonts w:ascii="Times New Roman" w:hAnsi="Times New Roman" w:cs="Times New Roman"/>
          <w:iCs/>
          <w:color w:val="000000"/>
          <w:sz w:val="24"/>
          <w:szCs w:val="24"/>
        </w:rPr>
        <w:t>,</w:t>
      </w:r>
      <w:r w:rsidR="003E682B">
        <w:rPr>
          <w:rFonts w:ascii="Times New Roman" w:hAnsi="Times New Roman" w:cs="Times New Roman"/>
          <w:iCs/>
          <w:color w:val="000000"/>
          <w:sz w:val="24"/>
          <w:szCs w:val="24"/>
        </w:rPr>
        <w:t xml:space="preserve"> note that </w:t>
      </w:r>
      <w:r w:rsidR="00CD5034">
        <w:rPr>
          <w:rFonts w:ascii="Times New Roman" w:hAnsi="Times New Roman" w:cs="Times New Roman"/>
          <w:iCs/>
          <w:color w:val="000000"/>
          <w:sz w:val="24"/>
          <w:szCs w:val="24"/>
        </w:rPr>
        <w:t>the number of unemployment allowance applications in the Elazığ region after the earthquake</w:t>
      </w:r>
      <w:r w:rsidR="003E682B">
        <w:rPr>
          <w:rFonts w:ascii="Times New Roman" w:hAnsi="Times New Roman" w:cs="Times New Roman"/>
          <w:iCs/>
          <w:color w:val="000000"/>
          <w:sz w:val="24"/>
          <w:szCs w:val="24"/>
        </w:rPr>
        <w:t xml:space="preserve"> does not differentiate from the control regions. </w:t>
      </w:r>
      <w:r w:rsidR="003E682B" w:rsidRPr="008E0B00">
        <w:rPr>
          <w:rFonts w:ascii="Times New Roman" w:hAnsi="Times New Roman" w:cs="Times New Roman"/>
          <w:iCs/>
          <w:color w:val="000000"/>
          <w:sz w:val="24"/>
          <w:szCs w:val="24"/>
        </w:rPr>
        <w:t xml:space="preserve">Both results </w:t>
      </w:r>
      <w:r w:rsidR="003E682B">
        <w:rPr>
          <w:rFonts w:ascii="Times New Roman" w:hAnsi="Times New Roman" w:cs="Times New Roman"/>
          <w:iCs/>
          <w:color w:val="000000"/>
          <w:sz w:val="24"/>
          <w:szCs w:val="24"/>
        </w:rPr>
        <w:t xml:space="preserve">show that the earthquake </w:t>
      </w:r>
      <w:r w:rsidR="00CD5034">
        <w:rPr>
          <w:rFonts w:ascii="Times New Roman" w:hAnsi="Times New Roman" w:cs="Times New Roman"/>
          <w:iCs/>
          <w:color w:val="000000"/>
          <w:sz w:val="24"/>
          <w:szCs w:val="24"/>
        </w:rPr>
        <w:t>positively impacted</w:t>
      </w:r>
      <w:r w:rsidR="003E682B" w:rsidRPr="008E0B00">
        <w:rPr>
          <w:rFonts w:ascii="Times New Roman" w:hAnsi="Times New Roman" w:cs="Times New Roman"/>
          <w:iCs/>
          <w:color w:val="000000"/>
          <w:sz w:val="24"/>
          <w:szCs w:val="24"/>
        </w:rPr>
        <w:t xml:space="preserve"> the labor market</w:t>
      </w:r>
      <w:r w:rsidR="003E682B">
        <w:rPr>
          <w:rFonts w:ascii="Times New Roman" w:hAnsi="Times New Roman" w:cs="Times New Roman"/>
          <w:iCs/>
          <w:color w:val="000000"/>
          <w:sz w:val="24"/>
          <w:szCs w:val="24"/>
        </w:rPr>
        <w:t xml:space="preserve"> in </w:t>
      </w:r>
      <w:r w:rsidR="00CD5034">
        <w:rPr>
          <w:rFonts w:ascii="Times New Roman" w:hAnsi="Times New Roman" w:cs="Times New Roman"/>
          <w:iCs/>
          <w:color w:val="000000"/>
          <w:sz w:val="24"/>
          <w:szCs w:val="24"/>
        </w:rPr>
        <w:t xml:space="preserve">the </w:t>
      </w:r>
      <w:r w:rsidR="003E682B">
        <w:rPr>
          <w:rFonts w:ascii="Times New Roman" w:hAnsi="Times New Roman" w:cs="Times New Roman"/>
          <w:iCs/>
          <w:color w:val="000000"/>
          <w:sz w:val="24"/>
          <w:szCs w:val="24"/>
        </w:rPr>
        <w:t>Elazığ region</w:t>
      </w:r>
      <w:r w:rsidR="003E682B" w:rsidRPr="008E0B00">
        <w:rPr>
          <w:rFonts w:ascii="Times New Roman" w:hAnsi="Times New Roman" w:cs="Times New Roman"/>
          <w:iCs/>
          <w:color w:val="000000"/>
          <w:sz w:val="24"/>
          <w:szCs w:val="24"/>
        </w:rPr>
        <w:t>.</w:t>
      </w:r>
    </w:p>
    <w:tbl>
      <w:tblPr>
        <w:tblW w:w="0" w:type="auto"/>
        <w:tblLook w:val="04A0" w:firstRow="1" w:lastRow="0" w:firstColumn="1" w:lastColumn="0" w:noHBand="0" w:noVBand="1"/>
      </w:tblPr>
      <w:tblGrid>
        <w:gridCol w:w="4536"/>
        <w:gridCol w:w="4536"/>
      </w:tblGrid>
      <w:tr w:rsidR="007E263C" w:rsidRPr="008E0B00" w14:paraId="221E33A7" w14:textId="77777777" w:rsidTr="00E9441A">
        <w:trPr>
          <w:trHeight w:val="624"/>
        </w:trPr>
        <w:tc>
          <w:tcPr>
            <w:tcW w:w="4536" w:type="dxa"/>
            <w:shd w:val="clear" w:color="auto" w:fill="auto"/>
            <w:vAlign w:val="center"/>
          </w:tcPr>
          <w:p w14:paraId="5D45E573" w14:textId="77777777" w:rsidR="00D71602" w:rsidRPr="008E0B00" w:rsidRDefault="00E9441A" w:rsidP="003E682B">
            <w:pPr>
              <w:pStyle w:val="WW-NormalWeb1"/>
              <w:spacing w:after="0"/>
              <w:contextualSpacing/>
              <w:rPr>
                <w:b/>
                <w:i/>
                <w:iCs/>
                <w:color w:val="000000"/>
              </w:rPr>
            </w:pPr>
            <w:r w:rsidRPr="008E0B00">
              <w:rPr>
                <w:b/>
                <w:i/>
                <w:iCs/>
                <w:color w:val="000000"/>
              </w:rPr>
              <w:t>Figure 1: The Effects of the January 2020 Elazig Earthquake on the Number of Job Placements</w:t>
            </w:r>
          </w:p>
        </w:tc>
        <w:tc>
          <w:tcPr>
            <w:tcW w:w="4536" w:type="dxa"/>
            <w:shd w:val="clear" w:color="auto" w:fill="auto"/>
            <w:vAlign w:val="center"/>
          </w:tcPr>
          <w:p w14:paraId="5D8067E2" w14:textId="77777777" w:rsidR="00D71602" w:rsidRPr="008E0B00" w:rsidRDefault="00E9441A" w:rsidP="003E682B">
            <w:pPr>
              <w:pStyle w:val="WW-NormalWeb1"/>
              <w:spacing w:after="0"/>
              <w:contextualSpacing/>
              <w:rPr>
                <w:b/>
                <w:i/>
                <w:iCs/>
                <w:color w:val="000000"/>
              </w:rPr>
            </w:pPr>
            <w:r w:rsidRPr="008E0B00">
              <w:rPr>
                <w:b/>
                <w:i/>
                <w:iCs/>
                <w:color w:val="000000"/>
              </w:rPr>
              <w:t>Figure 2: The Effects of the January 2020 Elazig Earthquake on the Number of Unemployment Allowance Applications</w:t>
            </w:r>
          </w:p>
        </w:tc>
      </w:tr>
      <w:tr w:rsidR="007E263C" w:rsidRPr="008E0B00" w14:paraId="042D0F87" w14:textId="77777777" w:rsidTr="00E9441A">
        <w:trPr>
          <w:trHeight w:val="3288"/>
        </w:trPr>
        <w:tc>
          <w:tcPr>
            <w:tcW w:w="4536" w:type="dxa"/>
            <w:shd w:val="clear" w:color="auto" w:fill="auto"/>
          </w:tcPr>
          <w:p w14:paraId="7BB04C61" w14:textId="23A725C9" w:rsidR="00D71602" w:rsidRPr="008E0B00" w:rsidRDefault="007E263C" w:rsidP="003E682B">
            <w:pPr>
              <w:pStyle w:val="WW-NormalWeb1"/>
              <w:spacing w:after="0"/>
              <w:contextualSpacing/>
              <w:jc w:val="both"/>
              <w:rPr>
                <w:color w:val="000000"/>
              </w:rPr>
            </w:pPr>
            <w:r w:rsidRPr="007E263C">
              <w:rPr>
                <w:noProof/>
                <w:color w:val="000000"/>
                <w:lang w:val="tr-TR" w:eastAsia="tr-TR"/>
              </w:rPr>
              <w:drawing>
                <wp:inline distT="0" distB="0" distL="0" distR="0" wp14:anchorId="15B86957" wp14:editId="4A47F813">
                  <wp:extent cx="2659380" cy="1934095"/>
                  <wp:effectExtent l="0" t="0" r="7620"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76762" cy="1946736"/>
                          </a:xfrm>
                          <a:prstGeom prst="rect">
                            <a:avLst/>
                          </a:prstGeom>
                          <a:noFill/>
                          <a:ln>
                            <a:noFill/>
                          </a:ln>
                        </pic:spPr>
                      </pic:pic>
                    </a:graphicData>
                  </a:graphic>
                </wp:inline>
              </w:drawing>
            </w:r>
          </w:p>
        </w:tc>
        <w:tc>
          <w:tcPr>
            <w:tcW w:w="4536" w:type="dxa"/>
            <w:shd w:val="clear" w:color="auto" w:fill="auto"/>
          </w:tcPr>
          <w:p w14:paraId="356F26B7" w14:textId="543CCFEA" w:rsidR="00D71602" w:rsidRPr="008E0B00" w:rsidRDefault="007E263C" w:rsidP="003E682B">
            <w:pPr>
              <w:pStyle w:val="WW-NormalWeb1"/>
              <w:spacing w:after="0"/>
              <w:contextualSpacing/>
              <w:jc w:val="both"/>
              <w:rPr>
                <w:color w:val="000000"/>
              </w:rPr>
            </w:pPr>
            <w:r w:rsidRPr="007E263C">
              <w:rPr>
                <w:noProof/>
                <w:color w:val="000000"/>
                <w:lang w:val="tr-TR" w:eastAsia="tr-TR"/>
              </w:rPr>
              <w:drawing>
                <wp:inline distT="0" distB="0" distL="0" distR="0" wp14:anchorId="6F82F4C9" wp14:editId="46B34E54">
                  <wp:extent cx="2734628" cy="1988820"/>
                  <wp:effectExtent l="0" t="0" r="889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40757" cy="1993277"/>
                          </a:xfrm>
                          <a:prstGeom prst="rect">
                            <a:avLst/>
                          </a:prstGeom>
                          <a:noFill/>
                          <a:ln>
                            <a:noFill/>
                          </a:ln>
                        </pic:spPr>
                      </pic:pic>
                    </a:graphicData>
                  </a:graphic>
                </wp:inline>
              </w:drawing>
            </w:r>
          </w:p>
        </w:tc>
      </w:tr>
    </w:tbl>
    <w:p w14:paraId="4CB23B71" w14:textId="77777777" w:rsidR="0066200A" w:rsidRDefault="00E9441A" w:rsidP="00697445">
      <w:pPr>
        <w:spacing w:before="120" w:after="120" w:line="240" w:lineRule="auto"/>
        <w:ind w:firstLine="708"/>
        <w:jc w:val="both"/>
        <w:rPr>
          <w:rFonts w:ascii="Times New Roman" w:hAnsi="Times New Roman" w:cs="Times New Roman"/>
          <w:iCs/>
          <w:color w:val="000000"/>
          <w:sz w:val="24"/>
          <w:szCs w:val="24"/>
        </w:rPr>
      </w:pPr>
      <w:r w:rsidRPr="008E0B00">
        <w:rPr>
          <w:rFonts w:ascii="Times New Roman" w:hAnsi="Times New Roman" w:cs="Times New Roman"/>
          <w:iCs/>
          <w:color w:val="000000"/>
          <w:sz w:val="24"/>
          <w:szCs w:val="24"/>
        </w:rPr>
        <w:lastRenderedPageBreak/>
        <w:t>The İzmir Earthquake (Aegean Sea Earthquake) occurred on October 30, 2020</w:t>
      </w:r>
      <w:r w:rsidR="00634CC0" w:rsidRPr="008E0B00">
        <w:rPr>
          <w:rFonts w:ascii="Times New Roman" w:hAnsi="Times New Roman" w:cs="Times New Roman"/>
          <w:iCs/>
          <w:color w:val="000000"/>
          <w:sz w:val="24"/>
          <w:szCs w:val="24"/>
        </w:rPr>
        <w:t>,</w:t>
      </w:r>
      <w:r w:rsidRPr="008E0B00">
        <w:rPr>
          <w:rFonts w:ascii="Times New Roman" w:hAnsi="Times New Roman" w:cs="Times New Roman"/>
          <w:iCs/>
          <w:color w:val="000000"/>
          <w:sz w:val="24"/>
          <w:szCs w:val="24"/>
        </w:rPr>
        <w:t xml:space="preserve"> at 14.51 </w:t>
      </w:r>
      <w:r w:rsidR="00634CC0" w:rsidRPr="008E0B00">
        <w:rPr>
          <w:rFonts w:ascii="Times New Roman" w:hAnsi="Times New Roman" w:cs="Times New Roman"/>
          <w:iCs/>
          <w:color w:val="000000"/>
          <w:sz w:val="24"/>
          <w:szCs w:val="24"/>
        </w:rPr>
        <w:t>local time</w:t>
      </w:r>
      <w:r w:rsidRPr="008E0B00">
        <w:rPr>
          <w:rFonts w:ascii="Times New Roman" w:hAnsi="Times New Roman" w:cs="Times New Roman"/>
          <w:iCs/>
          <w:color w:val="000000"/>
          <w:sz w:val="24"/>
          <w:szCs w:val="24"/>
        </w:rPr>
        <w:t xml:space="preserve">, with a magnitude of 6.9 Mw, the epicenter located 23 km from </w:t>
      </w:r>
      <w:proofErr w:type="spellStart"/>
      <w:r w:rsidRPr="008E0B00">
        <w:rPr>
          <w:rFonts w:ascii="Times New Roman" w:hAnsi="Times New Roman" w:cs="Times New Roman"/>
          <w:iCs/>
          <w:color w:val="000000"/>
          <w:sz w:val="24"/>
          <w:szCs w:val="24"/>
        </w:rPr>
        <w:t>Seferihisar</w:t>
      </w:r>
      <w:proofErr w:type="spellEnd"/>
      <w:r w:rsidRPr="008E0B00">
        <w:rPr>
          <w:rFonts w:ascii="Times New Roman" w:hAnsi="Times New Roman" w:cs="Times New Roman"/>
          <w:iCs/>
          <w:color w:val="000000"/>
          <w:sz w:val="24"/>
          <w:szCs w:val="24"/>
        </w:rPr>
        <w:t xml:space="preserve"> district of İzmir province of </w:t>
      </w:r>
      <w:r w:rsidR="009377EE">
        <w:rPr>
          <w:rFonts w:ascii="Times New Roman" w:hAnsi="Times New Roman" w:cs="Times New Roman"/>
          <w:iCs/>
          <w:color w:val="000000"/>
          <w:sz w:val="24"/>
          <w:szCs w:val="24"/>
        </w:rPr>
        <w:t>Turkiye</w:t>
      </w:r>
      <w:r w:rsidRPr="008E0B00">
        <w:rPr>
          <w:rFonts w:ascii="Times New Roman" w:hAnsi="Times New Roman" w:cs="Times New Roman"/>
          <w:iCs/>
          <w:color w:val="000000"/>
          <w:sz w:val="24"/>
          <w:szCs w:val="24"/>
        </w:rPr>
        <w:t xml:space="preserve">. We also analyze the effects of the earthquake on the number of people applying for job placement and unemployment benefits in İzmir. As seen from Figure 3, the amount of job placement in the synthetically constructed Izmir region was above the Izmir Region values ​​in the months following the earthquake. This observation clearly shows that the earthquake reduced job opportunities in İzmir, especially in the first two months after the earthquake, and that the recovery process took place within 3-4 months. </w:t>
      </w:r>
    </w:p>
    <w:p w14:paraId="16CD9242" w14:textId="6C9F39B0" w:rsidR="00E9441A" w:rsidRPr="008E0B00" w:rsidRDefault="00E9441A" w:rsidP="00697445">
      <w:pPr>
        <w:spacing w:before="120" w:after="120" w:line="240" w:lineRule="auto"/>
        <w:ind w:firstLine="708"/>
        <w:jc w:val="both"/>
        <w:rPr>
          <w:rFonts w:ascii="Times New Roman" w:hAnsi="Times New Roman" w:cs="Times New Roman"/>
          <w:iCs/>
          <w:color w:val="000000"/>
          <w:sz w:val="24"/>
          <w:szCs w:val="24"/>
        </w:rPr>
      </w:pPr>
      <w:r w:rsidRPr="008E0B00">
        <w:rPr>
          <w:rFonts w:ascii="Times New Roman" w:hAnsi="Times New Roman" w:cs="Times New Roman"/>
          <w:iCs/>
          <w:color w:val="000000"/>
          <w:sz w:val="24"/>
          <w:szCs w:val="24"/>
        </w:rPr>
        <w:t>On the other hand, the earthquake did not appear to have a</w:t>
      </w:r>
      <w:r w:rsidR="00634CC0" w:rsidRPr="008E0B00">
        <w:rPr>
          <w:rFonts w:ascii="Times New Roman" w:hAnsi="Times New Roman" w:cs="Times New Roman"/>
          <w:iCs/>
          <w:color w:val="000000"/>
          <w:sz w:val="24"/>
          <w:szCs w:val="24"/>
        </w:rPr>
        <w:t>n apparent</w:t>
      </w:r>
      <w:r w:rsidRPr="008E0B00">
        <w:rPr>
          <w:rFonts w:ascii="Times New Roman" w:hAnsi="Times New Roman" w:cs="Times New Roman"/>
          <w:iCs/>
          <w:color w:val="000000"/>
          <w:sz w:val="24"/>
          <w:szCs w:val="24"/>
        </w:rPr>
        <w:t xml:space="preserve"> effect on the number of applications for unemployment benefits. </w:t>
      </w:r>
      <w:r w:rsidR="0029648E" w:rsidRPr="008E0B00">
        <w:rPr>
          <w:rFonts w:ascii="Times New Roman" w:hAnsi="Times New Roman" w:cs="Times New Roman"/>
          <w:iCs/>
          <w:color w:val="000000"/>
          <w:sz w:val="24"/>
          <w:szCs w:val="24"/>
        </w:rPr>
        <w:t>We consider</w:t>
      </w:r>
      <w:r w:rsidRPr="008E0B00">
        <w:rPr>
          <w:rFonts w:ascii="Times New Roman" w:hAnsi="Times New Roman" w:cs="Times New Roman"/>
          <w:iCs/>
          <w:color w:val="000000"/>
          <w:sz w:val="24"/>
          <w:szCs w:val="24"/>
        </w:rPr>
        <w:t xml:space="preserve"> that the most important reason for this is the prohibition of dismissals within the scope of </w:t>
      </w:r>
      <w:r w:rsidR="0029648E" w:rsidRPr="008E0B00">
        <w:rPr>
          <w:rFonts w:ascii="Times New Roman" w:hAnsi="Times New Roman" w:cs="Times New Roman"/>
          <w:iCs/>
          <w:color w:val="000000"/>
          <w:sz w:val="24"/>
          <w:szCs w:val="24"/>
        </w:rPr>
        <w:t>C</w:t>
      </w:r>
      <w:r w:rsidRPr="008E0B00">
        <w:rPr>
          <w:rFonts w:ascii="Times New Roman" w:hAnsi="Times New Roman" w:cs="Times New Roman"/>
          <w:iCs/>
          <w:color w:val="000000"/>
          <w:sz w:val="24"/>
          <w:szCs w:val="24"/>
        </w:rPr>
        <w:t>ovid</w:t>
      </w:r>
      <w:r w:rsidR="0029648E" w:rsidRPr="008E0B00">
        <w:rPr>
          <w:rFonts w:ascii="Times New Roman" w:hAnsi="Times New Roman" w:cs="Times New Roman"/>
          <w:iCs/>
          <w:color w:val="000000"/>
          <w:sz w:val="24"/>
          <w:szCs w:val="24"/>
        </w:rPr>
        <w:t>-</w:t>
      </w:r>
      <w:r w:rsidRPr="008E0B00">
        <w:rPr>
          <w:rFonts w:ascii="Times New Roman" w:hAnsi="Times New Roman" w:cs="Times New Roman"/>
          <w:iCs/>
          <w:color w:val="000000"/>
          <w:sz w:val="24"/>
          <w:szCs w:val="24"/>
        </w:rPr>
        <w:t>19 pandemic measures. Similarly, the recovery in job opportunities took lon</w:t>
      </w:r>
      <w:r w:rsidR="003E682B">
        <w:rPr>
          <w:rFonts w:ascii="Times New Roman" w:hAnsi="Times New Roman" w:cs="Times New Roman"/>
          <w:iCs/>
          <w:color w:val="000000"/>
          <w:sz w:val="24"/>
          <w:szCs w:val="24"/>
        </w:rPr>
        <w:t>ger during the pandemic process</w:t>
      </w:r>
      <w:r w:rsidRPr="008E0B00">
        <w:rPr>
          <w:rFonts w:ascii="Times New Roman" w:hAnsi="Times New Roman" w:cs="Times New Roman"/>
          <w:iCs/>
          <w:color w:val="000000"/>
          <w:sz w:val="24"/>
          <w:szCs w:val="24"/>
        </w:rPr>
        <w:t xml:space="preserve">. In addition, under the assumption that the job opportunities of İzmir province are higher under normal conditions </w:t>
      </w:r>
      <w:r w:rsidR="008E0B00">
        <w:rPr>
          <w:rFonts w:ascii="Times New Roman" w:hAnsi="Times New Roman" w:cs="Times New Roman"/>
          <w:iCs/>
          <w:color w:val="000000"/>
          <w:sz w:val="24"/>
          <w:szCs w:val="24"/>
        </w:rPr>
        <w:t>than</w:t>
      </w:r>
      <w:r w:rsidRPr="008E0B00">
        <w:rPr>
          <w:rFonts w:ascii="Times New Roman" w:hAnsi="Times New Roman" w:cs="Times New Roman"/>
          <w:iCs/>
          <w:color w:val="000000"/>
          <w:sz w:val="24"/>
          <w:szCs w:val="24"/>
        </w:rPr>
        <w:t xml:space="preserve"> </w:t>
      </w:r>
      <w:r w:rsidR="008E0B00">
        <w:rPr>
          <w:rFonts w:ascii="Times New Roman" w:hAnsi="Times New Roman" w:cs="Times New Roman"/>
          <w:iCs/>
          <w:color w:val="000000"/>
          <w:sz w:val="24"/>
          <w:szCs w:val="24"/>
        </w:rPr>
        <w:t xml:space="preserve">in </w:t>
      </w:r>
      <w:r w:rsidRPr="008E0B00">
        <w:rPr>
          <w:rFonts w:ascii="Times New Roman" w:hAnsi="Times New Roman" w:cs="Times New Roman"/>
          <w:iCs/>
          <w:color w:val="000000"/>
          <w:sz w:val="24"/>
          <w:szCs w:val="24"/>
        </w:rPr>
        <w:t xml:space="preserve">the TRB1 region, </w:t>
      </w:r>
      <w:r w:rsidR="0029648E" w:rsidRPr="008E0B00">
        <w:rPr>
          <w:rFonts w:ascii="Times New Roman" w:hAnsi="Times New Roman" w:cs="Times New Roman"/>
          <w:iCs/>
          <w:color w:val="000000"/>
          <w:sz w:val="24"/>
          <w:szCs w:val="24"/>
        </w:rPr>
        <w:t>we believe</w:t>
      </w:r>
      <w:r w:rsidRPr="008E0B00">
        <w:rPr>
          <w:rFonts w:ascii="Times New Roman" w:hAnsi="Times New Roman" w:cs="Times New Roman"/>
          <w:iCs/>
          <w:color w:val="000000"/>
          <w:sz w:val="24"/>
          <w:szCs w:val="24"/>
        </w:rPr>
        <w:t xml:space="preserve"> that the earthquake affected the economic recovery more than it appears.</w:t>
      </w:r>
    </w:p>
    <w:tbl>
      <w:tblPr>
        <w:tblW w:w="0" w:type="auto"/>
        <w:tblLook w:val="04A0" w:firstRow="1" w:lastRow="0" w:firstColumn="1" w:lastColumn="0" w:noHBand="0" w:noVBand="1"/>
      </w:tblPr>
      <w:tblGrid>
        <w:gridCol w:w="4536"/>
        <w:gridCol w:w="4536"/>
      </w:tblGrid>
      <w:tr w:rsidR="007E263C" w:rsidRPr="008E0B00" w14:paraId="5E2F42E8" w14:textId="77777777" w:rsidTr="0029648E">
        <w:tc>
          <w:tcPr>
            <w:tcW w:w="4581" w:type="dxa"/>
            <w:shd w:val="clear" w:color="auto" w:fill="auto"/>
          </w:tcPr>
          <w:p w14:paraId="6770A439" w14:textId="77777777" w:rsidR="00D71602" w:rsidRPr="008E0B00" w:rsidRDefault="00E9441A" w:rsidP="00697445">
            <w:pPr>
              <w:pStyle w:val="WW-NormalWeb1"/>
              <w:spacing w:before="0" w:after="0"/>
              <w:contextualSpacing/>
              <w:jc w:val="both"/>
              <w:rPr>
                <w:b/>
                <w:i/>
                <w:iCs/>
                <w:color w:val="000000"/>
              </w:rPr>
            </w:pPr>
            <w:r w:rsidRPr="008E0B00">
              <w:rPr>
                <w:b/>
                <w:i/>
                <w:iCs/>
                <w:color w:val="000000"/>
              </w:rPr>
              <w:t>Figure 3: The Effects of the October 2020 İzmir Earthquake on the Number of Job Placements</w:t>
            </w:r>
          </w:p>
        </w:tc>
        <w:tc>
          <w:tcPr>
            <w:tcW w:w="4491" w:type="dxa"/>
            <w:shd w:val="clear" w:color="auto" w:fill="auto"/>
          </w:tcPr>
          <w:p w14:paraId="67590C06" w14:textId="77777777" w:rsidR="00D71602" w:rsidRPr="008E0B00" w:rsidRDefault="00E9441A" w:rsidP="00697445">
            <w:pPr>
              <w:pStyle w:val="WW-NormalWeb1"/>
              <w:spacing w:before="0" w:after="0"/>
              <w:contextualSpacing/>
              <w:jc w:val="both"/>
              <w:rPr>
                <w:b/>
                <w:i/>
                <w:iCs/>
                <w:color w:val="000000"/>
              </w:rPr>
            </w:pPr>
            <w:r w:rsidRPr="008E0B00">
              <w:rPr>
                <w:b/>
                <w:i/>
                <w:iCs/>
                <w:color w:val="000000"/>
              </w:rPr>
              <w:t>Figure 4: The Effects of October 2020 İzmir Earthquake on the Number of Unemployment Allowance Applications</w:t>
            </w:r>
          </w:p>
        </w:tc>
      </w:tr>
      <w:tr w:rsidR="007E263C" w:rsidRPr="008E0B00" w14:paraId="7ED248EE" w14:textId="77777777" w:rsidTr="0029648E">
        <w:tc>
          <w:tcPr>
            <w:tcW w:w="4581" w:type="dxa"/>
            <w:shd w:val="clear" w:color="auto" w:fill="auto"/>
          </w:tcPr>
          <w:p w14:paraId="56269A5E" w14:textId="626AF111" w:rsidR="00D71602" w:rsidRPr="008E0B00" w:rsidRDefault="007E263C" w:rsidP="00697445">
            <w:pPr>
              <w:pStyle w:val="WW-NormalWeb1"/>
              <w:spacing w:before="0" w:after="0"/>
              <w:contextualSpacing/>
              <w:jc w:val="both"/>
              <w:rPr>
                <w:color w:val="000000"/>
              </w:rPr>
            </w:pPr>
            <w:r w:rsidRPr="007E263C">
              <w:rPr>
                <w:noProof/>
                <w:color w:val="000000"/>
                <w:lang w:val="tr-TR" w:eastAsia="tr-TR"/>
              </w:rPr>
              <w:drawing>
                <wp:inline distT="0" distB="0" distL="0" distR="0" wp14:anchorId="7A3566B1" wp14:editId="785D0282">
                  <wp:extent cx="2781300" cy="2022764"/>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89998" cy="2029090"/>
                          </a:xfrm>
                          <a:prstGeom prst="rect">
                            <a:avLst/>
                          </a:prstGeom>
                          <a:noFill/>
                          <a:ln>
                            <a:noFill/>
                          </a:ln>
                        </pic:spPr>
                      </pic:pic>
                    </a:graphicData>
                  </a:graphic>
                </wp:inline>
              </w:drawing>
            </w:r>
          </w:p>
        </w:tc>
        <w:tc>
          <w:tcPr>
            <w:tcW w:w="4491" w:type="dxa"/>
            <w:shd w:val="clear" w:color="auto" w:fill="auto"/>
          </w:tcPr>
          <w:p w14:paraId="21FCEB0E" w14:textId="3B4B0A8B" w:rsidR="00D71602" w:rsidRPr="008E0B00" w:rsidRDefault="007E263C" w:rsidP="00697445">
            <w:pPr>
              <w:pStyle w:val="WW-NormalWeb1"/>
              <w:spacing w:before="0" w:after="0"/>
              <w:contextualSpacing/>
              <w:jc w:val="both"/>
              <w:rPr>
                <w:color w:val="000000"/>
              </w:rPr>
            </w:pPr>
            <w:r w:rsidRPr="007E263C">
              <w:rPr>
                <w:noProof/>
                <w:color w:val="000000"/>
                <w:lang w:val="tr-TR" w:eastAsia="tr-TR"/>
              </w:rPr>
              <w:drawing>
                <wp:inline distT="0" distB="0" distL="0" distR="0" wp14:anchorId="05E0BAE5" wp14:editId="04EFC1FD">
                  <wp:extent cx="2776538" cy="2019300"/>
                  <wp:effectExtent l="0" t="0" r="508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79270" cy="2021287"/>
                          </a:xfrm>
                          <a:prstGeom prst="rect">
                            <a:avLst/>
                          </a:prstGeom>
                          <a:noFill/>
                          <a:ln>
                            <a:noFill/>
                          </a:ln>
                        </pic:spPr>
                      </pic:pic>
                    </a:graphicData>
                  </a:graphic>
                </wp:inline>
              </w:drawing>
            </w:r>
          </w:p>
        </w:tc>
      </w:tr>
    </w:tbl>
    <w:p w14:paraId="6E8A5D20" w14:textId="6A91B6F8" w:rsidR="0097463D" w:rsidRPr="008E0B00" w:rsidRDefault="0097463D" w:rsidP="008E0B00">
      <w:pPr>
        <w:pStyle w:val="Balk1"/>
        <w:numPr>
          <w:ilvl w:val="0"/>
          <w:numId w:val="3"/>
        </w:numPr>
        <w:spacing w:before="120" w:after="120" w:line="240" w:lineRule="auto"/>
      </w:pPr>
      <w:r w:rsidRPr="008E0B00">
        <w:t>Conclu</w:t>
      </w:r>
      <w:r w:rsidR="00386E91" w:rsidRPr="008E0B00">
        <w:t>ding Remarks</w:t>
      </w:r>
    </w:p>
    <w:p w14:paraId="73252DB2" w14:textId="0ABB002C" w:rsidR="00E82FAD" w:rsidRDefault="0066200A" w:rsidP="0066200A">
      <w:pPr>
        <w:spacing w:before="120" w:after="120" w:line="240" w:lineRule="auto"/>
        <w:ind w:firstLine="708"/>
        <w:jc w:val="both"/>
        <w:rPr>
          <w:rFonts w:ascii="Times New Roman" w:hAnsi="Times New Roman" w:cs="Times New Roman"/>
          <w:iCs/>
          <w:color w:val="000000"/>
          <w:sz w:val="24"/>
          <w:szCs w:val="24"/>
        </w:rPr>
      </w:pPr>
      <w:r w:rsidRPr="0066200A">
        <w:rPr>
          <w:rFonts w:ascii="Times New Roman" w:hAnsi="Times New Roman" w:cs="Times New Roman"/>
          <w:iCs/>
          <w:color w:val="000000"/>
          <w:sz w:val="24"/>
          <w:szCs w:val="24"/>
        </w:rPr>
        <w:t xml:space="preserve">In this study, we have analyzed the direct impact of </w:t>
      </w:r>
      <w:r w:rsidR="00CD5034">
        <w:rPr>
          <w:rFonts w:ascii="Times New Roman" w:hAnsi="Times New Roman" w:cs="Times New Roman"/>
          <w:iCs/>
          <w:color w:val="000000"/>
          <w:sz w:val="24"/>
          <w:szCs w:val="24"/>
        </w:rPr>
        <w:t xml:space="preserve">the </w:t>
      </w:r>
      <w:r w:rsidRPr="0066200A">
        <w:rPr>
          <w:rFonts w:ascii="Times New Roman" w:hAnsi="Times New Roman" w:cs="Times New Roman"/>
          <w:iCs/>
          <w:color w:val="000000"/>
          <w:sz w:val="24"/>
          <w:szCs w:val="24"/>
        </w:rPr>
        <w:t xml:space="preserve">earthquake on the </w:t>
      </w:r>
      <w:r w:rsidR="00CD5034">
        <w:rPr>
          <w:rFonts w:ascii="Times New Roman" w:hAnsi="Times New Roman" w:cs="Times New Roman"/>
          <w:iCs/>
          <w:color w:val="000000"/>
          <w:sz w:val="24"/>
          <w:szCs w:val="24"/>
        </w:rPr>
        <w:t>region's labor market,</w:t>
      </w:r>
      <w:r w:rsidRPr="0066200A">
        <w:rPr>
          <w:rFonts w:ascii="Times New Roman" w:hAnsi="Times New Roman" w:cs="Times New Roman"/>
          <w:iCs/>
          <w:color w:val="000000"/>
          <w:sz w:val="24"/>
          <w:szCs w:val="24"/>
        </w:rPr>
        <w:t xml:space="preserve"> where </w:t>
      </w:r>
      <w:r w:rsidR="00CD5034">
        <w:rPr>
          <w:rFonts w:ascii="Times New Roman" w:hAnsi="Times New Roman" w:cs="Times New Roman"/>
          <w:iCs/>
          <w:color w:val="000000"/>
          <w:sz w:val="24"/>
          <w:szCs w:val="24"/>
        </w:rPr>
        <w:t xml:space="preserve">the </w:t>
      </w:r>
      <w:r w:rsidR="00CD5034" w:rsidRPr="0066200A">
        <w:rPr>
          <w:rFonts w:ascii="Times New Roman" w:hAnsi="Times New Roman" w:cs="Times New Roman"/>
          <w:iCs/>
          <w:color w:val="000000"/>
          <w:sz w:val="24"/>
          <w:szCs w:val="24"/>
        </w:rPr>
        <w:t xml:space="preserve">earthquake </w:t>
      </w:r>
      <w:r w:rsidRPr="0066200A">
        <w:rPr>
          <w:rFonts w:ascii="Times New Roman" w:hAnsi="Times New Roman" w:cs="Times New Roman"/>
          <w:iCs/>
          <w:color w:val="000000"/>
          <w:sz w:val="24"/>
          <w:szCs w:val="24"/>
        </w:rPr>
        <w:t xml:space="preserve">affected the most. </w:t>
      </w:r>
      <w:r>
        <w:rPr>
          <w:rFonts w:ascii="Times New Roman" w:hAnsi="Times New Roman" w:cs="Times New Roman"/>
          <w:iCs/>
          <w:color w:val="000000"/>
          <w:sz w:val="24"/>
          <w:szCs w:val="24"/>
        </w:rPr>
        <w:t xml:space="preserve">We have chosen two major earthquakes </w:t>
      </w:r>
      <w:r w:rsidR="00CD5034">
        <w:rPr>
          <w:rFonts w:ascii="Times New Roman" w:hAnsi="Times New Roman" w:cs="Times New Roman"/>
          <w:iCs/>
          <w:color w:val="000000"/>
          <w:sz w:val="24"/>
          <w:szCs w:val="24"/>
        </w:rPr>
        <w:t xml:space="preserve">that </w:t>
      </w:r>
      <w:r>
        <w:rPr>
          <w:rFonts w:ascii="Times New Roman" w:hAnsi="Times New Roman" w:cs="Times New Roman"/>
          <w:iCs/>
          <w:color w:val="000000"/>
          <w:sz w:val="24"/>
          <w:szCs w:val="24"/>
        </w:rPr>
        <w:t xml:space="preserve">occurred recently in Turkey. While the Elazığ earthquake </w:t>
      </w:r>
      <w:r w:rsidR="00CD5034">
        <w:rPr>
          <w:rFonts w:ascii="Times New Roman" w:hAnsi="Times New Roman" w:cs="Times New Roman"/>
          <w:iCs/>
          <w:color w:val="000000"/>
          <w:sz w:val="24"/>
          <w:szCs w:val="24"/>
        </w:rPr>
        <w:t>occurred</w:t>
      </w:r>
      <w:r>
        <w:rPr>
          <w:rFonts w:ascii="Times New Roman" w:hAnsi="Times New Roman" w:cs="Times New Roman"/>
          <w:iCs/>
          <w:color w:val="000000"/>
          <w:sz w:val="24"/>
          <w:szCs w:val="24"/>
        </w:rPr>
        <w:t xml:space="preserve"> in the pre-pandemic period, the İzmir earthquake occurred during the pandemic. </w:t>
      </w:r>
    </w:p>
    <w:p w14:paraId="2E82CBF0" w14:textId="430EBF7C" w:rsidR="0066200A" w:rsidRDefault="0066200A" w:rsidP="0066200A">
      <w:pPr>
        <w:spacing w:before="120" w:after="120" w:line="240" w:lineRule="auto"/>
        <w:ind w:firstLine="708"/>
        <w:jc w:val="both"/>
        <w:rPr>
          <w:rFonts w:ascii="Times New Roman" w:hAnsi="Times New Roman" w:cs="Times New Roman"/>
          <w:iCs/>
          <w:color w:val="000000"/>
          <w:sz w:val="24"/>
          <w:szCs w:val="24"/>
        </w:rPr>
      </w:pPr>
      <w:r>
        <w:rPr>
          <w:rFonts w:ascii="Times New Roman" w:hAnsi="Times New Roman" w:cs="Times New Roman"/>
          <w:iCs/>
          <w:color w:val="000000"/>
          <w:sz w:val="24"/>
          <w:szCs w:val="24"/>
        </w:rPr>
        <w:t xml:space="preserve">We have shown that while there is a positive impact on the number of job replacement in the Elazığ region, the initial impact of the İzmir earthquake on the İzmir labor market take almost two months. We can say that full recovery after the earthquake appeared after about </w:t>
      </w:r>
      <w:r w:rsidR="00CD5034">
        <w:rPr>
          <w:rFonts w:ascii="Times New Roman" w:hAnsi="Times New Roman" w:cs="Times New Roman"/>
          <w:iCs/>
          <w:color w:val="000000"/>
          <w:sz w:val="24"/>
          <w:szCs w:val="24"/>
        </w:rPr>
        <w:t>four</w:t>
      </w:r>
      <w:r>
        <w:rPr>
          <w:rFonts w:ascii="Times New Roman" w:hAnsi="Times New Roman" w:cs="Times New Roman"/>
          <w:iCs/>
          <w:color w:val="000000"/>
          <w:sz w:val="24"/>
          <w:szCs w:val="24"/>
        </w:rPr>
        <w:t xml:space="preserve"> months. </w:t>
      </w:r>
    </w:p>
    <w:p w14:paraId="0192D37C" w14:textId="0233A971" w:rsidR="0066200A" w:rsidRDefault="0066200A" w:rsidP="0066200A">
      <w:pPr>
        <w:spacing w:before="120" w:after="120" w:line="240" w:lineRule="auto"/>
        <w:ind w:firstLine="708"/>
        <w:jc w:val="both"/>
        <w:rPr>
          <w:rFonts w:ascii="Times New Roman" w:hAnsi="Times New Roman" w:cs="Times New Roman"/>
          <w:iCs/>
          <w:color w:val="000000"/>
          <w:sz w:val="24"/>
          <w:szCs w:val="24"/>
        </w:rPr>
      </w:pPr>
      <w:r>
        <w:rPr>
          <w:rFonts w:ascii="Times New Roman" w:hAnsi="Times New Roman" w:cs="Times New Roman"/>
          <w:iCs/>
          <w:color w:val="000000"/>
          <w:sz w:val="24"/>
          <w:szCs w:val="24"/>
        </w:rPr>
        <w:t xml:space="preserve">Due to </w:t>
      </w:r>
      <w:r w:rsidRPr="008E0B00">
        <w:rPr>
          <w:rFonts w:ascii="Times New Roman" w:hAnsi="Times New Roman" w:cs="Times New Roman"/>
          <w:iCs/>
          <w:color w:val="000000"/>
          <w:sz w:val="24"/>
          <w:szCs w:val="24"/>
        </w:rPr>
        <w:t>the prohibition of dismissals within the scope of Covid-</w:t>
      </w:r>
      <w:r>
        <w:rPr>
          <w:rFonts w:ascii="Times New Roman" w:hAnsi="Times New Roman" w:cs="Times New Roman"/>
          <w:iCs/>
          <w:color w:val="000000"/>
          <w:sz w:val="24"/>
          <w:szCs w:val="24"/>
        </w:rPr>
        <w:t xml:space="preserve">19 pandemic measures, there was no impact of the earthquake on the number of unemployment allowance applications in the İzmir region. </w:t>
      </w:r>
    </w:p>
    <w:p w14:paraId="0B400124" w14:textId="0F451270" w:rsidR="0066200A" w:rsidRDefault="0066200A" w:rsidP="0066200A">
      <w:pPr>
        <w:spacing w:before="120" w:after="120" w:line="240" w:lineRule="auto"/>
        <w:ind w:firstLine="708"/>
        <w:jc w:val="both"/>
        <w:rPr>
          <w:rFonts w:ascii="Times New Roman" w:hAnsi="Times New Roman" w:cs="Times New Roman"/>
          <w:iCs/>
          <w:color w:val="000000"/>
          <w:sz w:val="24"/>
          <w:szCs w:val="24"/>
        </w:rPr>
      </w:pPr>
      <w:r>
        <w:rPr>
          <w:rFonts w:ascii="Times New Roman" w:hAnsi="Times New Roman" w:cs="Times New Roman"/>
          <w:iCs/>
          <w:color w:val="000000"/>
          <w:sz w:val="24"/>
          <w:szCs w:val="24"/>
        </w:rPr>
        <w:t xml:space="preserve">We have interpreted the results as the earthquake may </w:t>
      </w:r>
      <w:r w:rsidR="00CD5034">
        <w:rPr>
          <w:rFonts w:ascii="Times New Roman" w:hAnsi="Times New Roman" w:cs="Times New Roman"/>
          <w:iCs/>
          <w:color w:val="000000"/>
          <w:sz w:val="24"/>
          <w:szCs w:val="24"/>
        </w:rPr>
        <w:t>positively impact</w:t>
      </w:r>
      <w:r>
        <w:rPr>
          <w:rFonts w:ascii="Times New Roman" w:hAnsi="Times New Roman" w:cs="Times New Roman"/>
          <w:iCs/>
          <w:color w:val="000000"/>
          <w:sz w:val="24"/>
          <w:szCs w:val="24"/>
        </w:rPr>
        <w:t xml:space="preserve"> the labor market</w:t>
      </w:r>
      <w:r w:rsidR="00CD5034">
        <w:rPr>
          <w:rFonts w:ascii="Times New Roman" w:hAnsi="Times New Roman" w:cs="Times New Roman"/>
          <w:iCs/>
          <w:color w:val="000000"/>
          <w:sz w:val="24"/>
          <w:szCs w:val="24"/>
        </w:rPr>
        <w:t>,</w:t>
      </w:r>
      <w:r>
        <w:rPr>
          <w:rFonts w:ascii="Times New Roman" w:hAnsi="Times New Roman" w:cs="Times New Roman"/>
          <w:iCs/>
          <w:color w:val="000000"/>
          <w:sz w:val="24"/>
          <w:szCs w:val="24"/>
        </w:rPr>
        <w:t xml:space="preserve"> particularly </w:t>
      </w:r>
      <w:r w:rsidR="00CD5034">
        <w:rPr>
          <w:rFonts w:ascii="Times New Roman" w:hAnsi="Times New Roman" w:cs="Times New Roman"/>
          <w:iCs/>
          <w:color w:val="000000"/>
          <w:sz w:val="24"/>
          <w:szCs w:val="24"/>
        </w:rPr>
        <w:t xml:space="preserve">the </w:t>
      </w:r>
      <w:r>
        <w:rPr>
          <w:rFonts w:ascii="Times New Roman" w:hAnsi="Times New Roman" w:cs="Times New Roman"/>
          <w:iCs/>
          <w:color w:val="000000"/>
          <w:sz w:val="24"/>
          <w:szCs w:val="24"/>
        </w:rPr>
        <w:t xml:space="preserve">agriculture-oriented market. The earthquake most likely results </w:t>
      </w:r>
      <w:r w:rsidR="00CD5034">
        <w:rPr>
          <w:rFonts w:ascii="Times New Roman" w:hAnsi="Times New Roman" w:cs="Times New Roman"/>
          <w:iCs/>
          <w:color w:val="000000"/>
          <w:sz w:val="24"/>
          <w:szCs w:val="24"/>
        </w:rPr>
        <w:t xml:space="preserve">in </w:t>
      </w:r>
      <w:r>
        <w:rPr>
          <w:rFonts w:ascii="Times New Roman" w:hAnsi="Times New Roman" w:cs="Times New Roman"/>
          <w:iCs/>
          <w:color w:val="000000"/>
          <w:sz w:val="24"/>
          <w:szCs w:val="24"/>
        </w:rPr>
        <w:t>new job opportunities such as construction. Besides, the earthquake may ha</w:t>
      </w:r>
      <w:r w:rsidR="00CD5034">
        <w:rPr>
          <w:rFonts w:ascii="Times New Roman" w:hAnsi="Times New Roman" w:cs="Times New Roman"/>
          <w:iCs/>
          <w:color w:val="000000"/>
          <w:sz w:val="24"/>
          <w:szCs w:val="24"/>
        </w:rPr>
        <w:t>rm</w:t>
      </w:r>
      <w:r>
        <w:rPr>
          <w:rFonts w:ascii="Times New Roman" w:hAnsi="Times New Roman" w:cs="Times New Roman"/>
          <w:iCs/>
          <w:color w:val="000000"/>
          <w:sz w:val="24"/>
          <w:szCs w:val="24"/>
        </w:rPr>
        <w:t xml:space="preserve"> the labor market</w:t>
      </w:r>
      <w:r w:rsidR="00CD5034">
        <w:rPr>
          <w:rFonts w:ascii="Times New Roman" w:hAnsi="Times New Roman" w:cs="Times New Roman"/>
          <w:iCs/>
          <w:color w:val="000000"/>
          <w:sz w:val="24"/>
          <w:szCs w:val="24"/>
        </w:rPr>
        <w:t>,</w:t>
      </w:r>
      <w:r>
        <w:rPr>
          <w:rFonts w:ascii="Times New Roman" w:hAnsi="Times New Roman" w:cs="Times New Roman"/>
          <w:iCs/>
          <w:color w:val="000000"/>
          <w:sz w:val="24"/>
          <w:szCs w:val="24"/>
        </w:rPr>
        <w:t xml:space="preserve"> particularly </w:t>
      </w:r>
      <w:r w:rsidR="00CD5034">
        <w:rPr>
          <w:rFonts w:ascii="Times New Roman" w:hAnsi="Times New Roman" w:cs="Times New Roman"/>
          <w:iCs/>
          <w:color w:val="000000"/>
          <w:sz w:val="24"/>
          <w:szCs w:val="24"/>
        </w:rPr>
        <w:t xml:space="preserve">the </w:t>
      </w:r>
      <w:r>
        <w:rPr>
          <w:rFonts w:ascii="Times New Roman" w:hAnsi="Times New Roman" w:cs="Times New Roman"/>
          <w:iCs/>
          <w:color w:val="000000"/>
          <w:sz w:val="24"/>
          <w:szCs w:val="24"/>
        </w:rPr>
        <w:t xml:space="preserve">services-oriented market. For such </w:t>
      </w:r>
      <w:r w:rsidR="00CD5034">
        <w:rPr>
          <w:rFonts w:ascii="Times New Roman" w:hAnsi="Times New Roman" w:cs="Times New Roman"/>
          <w:iCs/>
          <w:color w:val="000000"/>
          <w:sz w:val="24"/>
          <w:szCs w:val="24"/>
        </w:rPr>
        <w:t xml:space="preserve">a </w:t>
      </w:r>
      <w:r>
        <w:rPr>
          <w:rFonts w:ascii="Times New Roman" w:hAnsi="Times New Roman" w:cs="Times New Roman"/>
          <w:iCs/>
          <w:color w:val="000000"/>
          <w:sz w:val="24"/>
          <w:szCs w:val="24"/>
        </w:rPr>
        <w:t xml:space="preserve">market, the very first two months are vital. </w:t>
      </w:r>
    </w:p>
    <w:p w14:paraId="3E9F595A" w14:textId="67E1044A" w:rsidR="0066200A" w:rsidRPr="0066200A" w:rsidRDefault="0066200A" w:rsidP="0066200A">
      <w:pPr>
        <w:spacing w:before="120" w:after="120" w:line="240" w:lineRule="auto"/>
        <w:ind w:firstLine="708"/>
        <w:jc w:val="both"/>
        <w:rPr>
          <w:rFonts w:ascii="Times New Roman" w:hAnsi="Times New Roman" w:cs="Times New Roman"/>
          <w:iCs/>
          <w:color w:val="000000"/>
          <w:sz w:val="24"/>
          <w:szCs w:val="24"/>
        </w:rPr>
      </w:pPr>
      <w:r>
        <w:rPr>
          <w:rFonts w:ascii="Times New Roman" w:hAnsi="Times New Roman" w:cs="Times New Roman"/>
          <w:iCs/>
          <w:color w:val="000000"/>
          <w:sz w:val="24"/>
          <w:szCs w:val="24"/>
        </w:rPr>
        <w:lastRenderedPageBreak/>
        <w:t>The government should have an action plan that var</w:t>
      </w:r>
      <w:r w:rsidR="00CD5034">
        <w:rPr>
          <w:rFonts w:ascii="Times New Roman" w:hAnsi="Times New Roman" w:cs="Times New Roman"/>
          <w:iCs/>
          <w:color w:val="000000"/>
          <w:sz w:val="24"/>
          <w:szCs w:val="24"/>
        </w:rPr>
        <w:t>ies</w:t>
      </w:r>
      <w:r>
        <w:rPr>
          <w:rFonts w:ascii="Times New Roman" w:hAnsi="Times New Roman" w:cs="Times New Roman"/>
          <w:iCs/>
          <w:color w:val="000000"/>
          <w:sz w:val="24"/>
          <w:szCs w:val="24"/>
        </w:rPr>
        <w:t xml:space="preserve"> between regions based on the complexity and the structure of the regional economies. The subsidies need to be activated immediately after the earthquakes</w:t>
      </w:r>
      <w:r w:rsidR="00CD5034">
        <w:rPr>
          <w:rFonts w:ascii="Times New Roman" w:hAnsi="Times New Roman" w:cs="Times New Roman"/>
          <w:iCs/>
          <w:color w:val="000000"/>
          <w:sz w:val="24"/>
          <w:szCs w:val="24"/>
        </w:rPr>
        <w:t>,</w:t>
      </w:r>
      <w:r>
        <w:rPr>
          <w:rFonts w:ascii="Times New Roman" w:hAnsi="Times New Roman" w:cs="Times New Roman"/>
          <w:iCs/>
          <w:color w:val="000000"/>
          <w:sz w:val="24"/>
          <w:szCs w:val="24"/>
        </w:rPr>
        <w:t xml:space="preserve"> especially for the </w:t>
      </w:r>
      <w:r w:rsidR="00CD5034">
        <w:rPr>
          <w:rFonts w:ascii="Times New Roman" w:hAnsi="Times New Roman" w:cs="Times New Roman"/>
          <w:iCs/>
          <w:color w:val="000000"/>
          <w:sz w:val="24"/>
          <w:szCs w:val="24"/>
        </w:rPr>
        <w:t>nonagricultural-oriented regions</w:t>
      </w:r>
      <w:r>
        <w:rPr>
          <w:rFonts w:ascii="Times New Roman" w:hAnsi="Times New Roman" w:cs="Times New Roman"/>
          <w:iCs/>
          <w:color w:val="000000"/>
          <w:sz w:val="24"/>
          <w:szCs w:val="24"/>
        </w:rPr>
        <w:t>.</w:t>
      </w:r>
    </w:p>
    <w:p w14:paraId="3FBB28D5" w14:textId="77777777" w:rsidR="003D3EC2" w:rsidRDefault="003D3EC2" w:rsidP="00E82FAD">
      <w:pPr>
        <w:spacing w:before="120" w:after="120" w:line="240" w:lineRule="auto"/>
        <w:jc w:val="both"/>
        <w:rPr>
          <w:rFonts w:ascii="Times New Roman" w:hAnsi="Times New Roman" w:cs="Times New Roman"/>
        </w:rPr>
      </w:pPr>
    </w:p>
    <w:p w14:paraId="5A890827" w14:textId="7BB582EF" w:rsidR="00E82FAD" w:rsidRPr="003D3EC2" w:rsidRDefault="004728D8" w:rsidP="003D3EC2">
      <w:pPr>
        <w:pStyle w:val="Balk1"/>
        <w:spacing w:before="120" w:after="120" w:line="240" w:lineRule="auto"/>
        <w:ind w:left="360"/>
      </w:pPr>
      <w:r w:rsidRPr="003D3EC2">
        <w:t>References</w:t>
      </w:r>
    </w:p>
    <w:p w14:paraId="25BC3991" w14:textId="47793ADC" w:rsidR="003A4BAF" w:rsidRPr="003D3EC2" w:rsidRDefault="003A4BAF" w:rsidP="003A4BAF">
      <w:pPr>
        <w:ind w:left="360"/>
        <w:contextualSpacing/>
        <w:jc w:val="both"/>
        <w:rPr>
          <w:rFonts w:ascii="Times New Roman" w:eastAsia="Calibri" w:hAnsi="Times New Roman" w:cs="Times New Roman"/>
          <w:sz w:val="24"/>
          <w:szCs w:val="19"/>
          <w:shd w:val="clear" w:color="auto" w:fill="FFFFFF"/>
        </w:rPr>
      </w:pPr>
      <w:bookmarkStart w:id="1" w:name="_Hlk91331130"/>
      <w:r w:rsidRPr="003D3EC2">
        <w:rPr>
          <w:rFonts w:ascii="Times New Roman" w:eastAsia="Calibri" w:hAnsi="Times New Roman" w:cs="Times New Roman"/>
          <w:sz w:val="24"/>
          <w:szCs w:val="19"/>
          <w:shd w:val="clear" w:color="auto" w:fill="FFFFFF"/>
        </w:rPr>
        <w:t xml:space="preserve">Abadie, A., </w:t>
      </w:r>
      <w:r w:rsidR="008E0B00" w:rsidRPr="003D3EC2">
        <w:rPr>
          <w:rFonts w:ascii="Times New Roman" w:eastAsia="Calibri" w:hAnsi="Times New Roman" w:cs="Times New Roman"/>
          <w:sz w:val="24"/>
          <w:szCs w:val="19"/>
          <w:shd w:val="clear" w:color="auto" w:fill="FFFFFF"/>
        </w:rPr>
        <w:t>and</w:t>
      </w:r>
      <w:r w:rsidRPr="003D3EC2">
        <w:rPr>
          <w:rFonts w:ascii="Times New Roman" w:eastAsia="Calibri" w:hAnsi="Times New Roman" w:cs="Times New Roman"/>
          <w:sz w:val="24"/>
          <w:szCs w:val="19"/>
          <w:shd w:val="clear" w:color="auto" w:fill="FFFFFF"/>
        </w:rPr>
        <w:t xml:space="preserve"> </w:t>
      </w:r>
      <w:proofErr w:type="spellStart"/>
      <w:r w:rsidRPr="003D3EC2">
        <w:rPr>
          <w:rFonts w:ascii="Times New Roman" w:eastAsia="Calibri" w:hAnsi="Times New Roman" w:cs="Times New Roman"/>
          <w:sz w:val="24"/>
          <w:szCs w:val="19"/>
          <w:shd w:val="clear" w:color="auto" w:fill="FFFFFF"/>
        </w:rPr>
        <w:t>Gardeazabal</w:t>
      </w:r>
      <w:proofErr w:type="spellEnd"/>
      <w:r w:rsidRPr="003D3EC2">
        <w:rPr>
          <w:rFonts w:ascii="Times New Roman" w:eastAsia="Calibri" w:hAnsi="Times New Roman" w:cs="Times New Roman"/>
          <w:sz w:val="24"/>
          <w:szCs w:val="19"/>
          <w:shd w:val="clear" w:color="auto" w:fill="FFFFFF"/>
        </w:rPr>
        <w:t>, J. (2003). The economic costs of conflict: A case study of the Basque Country. American economic review, 93(1), 113-132.</w:t>
      </w:r>
    </w:p>
    <w:p w14:paraId="0B4425A3" w14:textId="77777777" w:rsidR="003E682B" w:rsidRDefault="003E682B" w:rsidP="003A4BAF">
      <w:pPr>
        <w:ind w:left="360"/>
        <w:contextualSpacing/>
        <w:jc w:val="both"/>
        <w:rPr>
          <w:rFonts w:ascii="Times New Roman" w:hAnsi="Times New Roman" w:cs="Times New Roman"/>
          <w:sz w:val="24"/>
          <w:szCs w:val="19"/>
          <w:shd w:val="clear" w:color="auto" w:fill="FFFFFF"/>
        </w:rPr>
      </w:pPr>
    </w:p>
    <w:p w14:paraId="34FF3037" w14:textId="77777777" w:rsidR="003A4BAF" w:rsidRPr="003D3EC2" w:rsidRDefault="003A4BAF" w:rsidP="003A4BAF">
      <w:pPr>
        <w:ind w:left="360"/>
        <w:contextualSpacing/>
        <w:jc w:val="both"/>
        <w:rPr>
          <w:rFonts w:ascii="Times New Roman" w:eastAsia="Calibri" w:hAnsi="Times New Roman" w:cs="Times New Roman"/>
          <w:sz w:val="24"/>
          <w:szCs w:val="19"/>
          <w:shd w:val="clear" w:color="auto" w:fill="FFFFFF"/>
        </w:rPr>
      </w:pPr>
      <w:proofErr w:type="spellStart"/>
      <w:r w:rsidRPr="003D3EC2">
        <w:rPr>
          <w:rFonts w:ascii="Times New Roman" w:hAnsi="Times New Roman" w:cs="Times New Roman"/>
          <w:sz w:val="24"/>
          <w:szCs w:val="19"/>
          <w:shd w:val="clear" w:color="auto" w:fill="FFFFFF"/>
        </w:rPr>
        <w:t>Albala</w:t>
      </w:r>
      <w:proofErr w:type="spellEnd"/>
      <w:r w:rsidRPr="003D3EC2">
        <w:rPr>
          <w:rFonts w:ascii="Times New Roman" w:hAnsi="Times New Roman" w:cs="Times New Roman"/>
          <w:sz w:val="24"/>
          <w:szCs w:val="19"/>
          <w:shd w:val="clear" w:color="auto" w:fill="FFFFFF"/>
        </w:rPr>
        <w:t>-Bertrand, J. M. (1993). Political economy of large natural disasters: with special reference to developing countries. </w:t>
      </w:r>
      <w:r w:rsidRPr="003D3EC2">
        <w:rPr>
          <w:rFonts w:ascii="Times New Roman" w:hAnsi="Times New Roman" w:cs="Times New Roman"/>
          <w:i/>
          <w:iCs/>
          <w:sz w:val="24"/>
          <w:szCs w:val="19"/>
          <w:shd w:val="clear" w:color="auto" w:fill="FFFFFF"/>
        </w:rPr>
        <w:t>OUP Catalogue</w:t>
      </w:r>
      <w:r w:rsidRPr="003D3EC2">
        <w:rPr>
          <w:rFonts w:ascii="Times New Roman" w:hAnsi="Times New Roman" w:cs="Times New Roman"/>
          <w:sz w:val="24"/>
          <w:szCs w:val="19"/>
          <w:shd w:val="clear" w:color="auto" w:fill="FFFFFF"/>
        </w:rPr>
        <w:t>.</w:t>
      </w:r>
    </w:p>
    <w:p w14:paraId="3CE97863" w14:textId="77777777" w:rsidR="003A4BAF" w:rsidRPr="003D3EC2" w:rsidRDefault="003A4BAF" w:rsidP="003A4BAF">
      <w:pPr>
        <w:contextualSpacing/>
        <w:jc w:val="both"/>
        <w:rPr>
          <w:rFonts w:ascii="Times New Roman" w:eastAsia="Calibri" w:hAnsi="Times New Roman" w:cs="Times New Roman"/>
          <w:sz w:val="24"/>
          <w:szCs w:val="19"/>
          <w:shd w:val="clear" w:color="auto" w:fill="FFFFFF"/>
        </w:rPr>
      </w:pPr>
    </w:p>
    <w:p w14:paraId="63BC2F9A" w14:textId="664137E0" w:rsidR="003A4BAF" w:rsidRPr="003D3EC2" w:rsidRDefault="003A4BAF" w:rsidP="003A4BAF">
      <w:pPr>
        <w:ind w:left="360"/>
        <w:contextualSpacing/>
        <w:jc w:val="both"/>
        <w:rPr>
          <w:rFonts w:ascii="Times New Roman" w:eastAsia="Calibri" w:hAnsi="Times New Roman" w:cs="Times New Roman"/>
          <w:sz w:val="24"/>
          <w:szCs w:val="19"/>
          <w:shd w:val="clear" w:color="auto" w:fill="FFFFFF"/>
        </w:rPr>
      </w:pPr>
      <w:proofErr w:type="spellStart"/>
      <w:r w:rsidRPr="003D3EC2">
        <w:rPr>
          <w:rFonts w:ascii="Times New Roman" w:eastAsia="Calibri" w:hAnsi="Times New Roman" w:cs="Times New Roman"/>
          <w:sz w:val="24"/>
          <w:szCs w:val="19"/>
          <w:shd w:val="clear" w:color="auto" w:fill="FFFFFF"/>
        </w:rPr>
        <w:t>Amini</w:t>
      </w:r>
      <w:proofErr w:type="spellEnd"/>
      <w:r w:rsidRPr="003D3EC2">
        <w:rPr>
          <w:rFonts w:ascii="Times New Roman" w:eastAsia="Calibri" w:hAnsi="Times New Roman" w:cs="Times New Roman"/>
          <w:sz w:val="24"/>
          <w:szCs w:val="19"/>
          <w:shd w:val="clear" w:color="auto" w:fill="FFFFFF"/>
        </w:rPr>
        <w:t xml:space="preserve"> Hosseini, K., </w:t>
      </w:r>
      <w:proofErr w:type="spellStart"/>
      <w:r w:rsidRPr="003D3EC2">
        <w:rPr>
          <w:rFonts w:ascii="Times New Roman" w:eastAsia="Calibri" w:hAnsi="Times New Roman" w:cs="Times New Roman"/>
          <w:sz w:val="24"/>
          <w:szCs w:val="19"/>
          <w:shd w:val="clear" w:color="auto" w:fill="FFFFFF"/>
        </w:rPr>
        <w:t>Hosseinioon</w:t>
      </w:r>
      <w:proofErr w:type="spellEnd"/>
      <w:r w:rsidRPr="003D3EC2">
        <w:rPr>
          <w:rFonts w:ascii="Times New Roman" w:eastAsia="Calibri" w:hAnsi="Times New Roman" w:cs="Times New Roman"/>
          <w:sz w:val="24"/>
          <w:szCs w:val="19"/>
          <w:shd w:val="clear" w:color="auto" w:fill="FFFFFF"/>
        </w:rPr>
        <w:t xml:space="preserve">, S., </w:t>
      </w:r>
      <w:r w:rsidR="008E0B00" w:rsidRPr="003D3EC2">
        <w:rPr>
          <w:rFonts w:ascii="Times New Roman" w:eastAsia="Calibri" w:hAnsi="Times New Roman" w:cs="Times New Roman"/>
          <w:sz w:val="24"/>
          <w:szCs w:val="19"/>
          <w:shd w:val="clear" w:color="auto" w:fill="FFFFFF"/>
        </w:rPr>
        <w:t>and</w:t>
      </w:r>
      <w:r w:rsidRPr="003D3EC2">
        <w:rPr>
          <w:rFonts w:ascii="Times New Roman" w:eastAsia="Calibri" w:hAnsi="Times New Roman" w:cs="Times New Roman"/>
          <w:sz w:val="24"/>
          <w:szCs w:val="19"/>
          <w:shd w:val="clear" w:color="auto" w:fill="FFFFFF"/>
        </w:rPr>
        <w:t xml:space="preserve"> </w:t>
      </w:r>
      <w:proofErr w:type="spellStart"/>
      <w:r w:rsidRPr="003D3EC2">
        <w:rPr>
          <w:rFonts w:ascii="Times New Roman" w:eastAsia="Calibri" w:hAnsi="Times New Roman" w:cs="Times New Roman"/>
          <w:sz w:val="24"/>
          <w:szCs w:val="19"/>
          <w:shd w:val="clear" w:color="auto" w:fill="FFFFFF"/>
        </w:rPr>
        <w:t>Pooyan</w:t>
      </w:r>
      <w:proofErr w:type="spellEnd"/>
      <w:r w:rsidRPr="003D3EC2">
        <w:rPr>
          <w:rFonts w:ascii="Times New Roman" w:eastAsia="Calibri" w:hAnsi="Times New Roman" w:cs="Times New Roman"/>
          <w:sz w:val="24"/>
          <w:szCs w:val="19"/>
          <w:shd w:val="clear" w:color="auto" w:fill="FFFFFF"/>
        </w:rPr>
        <w:t>, Z. (2013). An investigation into the socio</w:t>
      </w:r>
      <w:r w:rsidR="00185D02" w:rsidRPr="003D3EC2">
        <w:rPr>
          <w:rFonts w:ascii="Times New Roman" w:eastAsia="Calibri" w:hAnsi="Times New Roman" w:cs="Times New Roman"/>
          <w:sz w:val="24"/>
          <w:szCs w:val="19"/>
          <w:shd w:val="clear" w:color="auto" w:fill="FFFFFF"/>
        </w:rPr>
        <w:t>-</w:t>
      </w:r>
      <w:r w:rsidRPr="003D3EC2">
        <w:rPr>
          <w:rFonts w:ascii="Times New Roman" w:eastAsia="Calibri" w:hAnsi="Times New Roman" w:cs="Times New Roman"/>
          <w:sz w:val="24"/>
          <w:szCs w:val="19"/>
          <w:shd w:val="clear" w:color="auto" w:fill="FFFFFF"/>
        </w:rPr>
        <w:t>economic aspects of two major earthquakes in Iran. </w:t>
      </w:r>
      <w:r w:rsidRPr="003D3EC2">
        <w:rPr>
          <w:rFonts w:ascii="Times New Roman" w:eastAsia="Calibri" w:hAnsi="Times New Roman" w:cs="Times New Roman"/>
          <w:i/>
          <w:iCs/>
          <w:sz w:val="24"/>
          <w:szCs w:val="19"/>
          <w:shd w:val="clear" w:color="auto" w:fill="FFFFFF"/>
        </w:rPr>
        <w:t>Disasters</w:t>
      </w:r>
      <w:r w:rsidRPr="003D3EC2">
        <w:rPr>
          <w:rFonts w:ascii="Times New Roman" w:eastAsia="Calibri" w:hAnsi="Times New Roman" w:cs="Times New Roman"/>
          <w:sz w:val="24"/>
          <w:szCs w:val="19"/>
          <w:shd w:val="clear" w:color="auto" w:fill="FFFFFF"/>
        </w:rPr>
        <w:t>, </w:t>
      </w:r>
      <w:r w:rsidRPr="003D3EC2">
        <w:rPr>
          <w:rFonts w:ascii="Times New Roman" w:eastAsia="Calibri" w:hAnsi="Times New Roman" w:cs="Times New Roman"/>
          <w:i/>
          <w:iCs/>
          <w:sz w:val="24"/>
          <w:szCs w:val="19"/>
          <w:shd w:val="clear" w:color="auto" w:fill="FFFFFF"/>
        </w:rPr>
        <w:t>37</w:t>
      </w:r>
      <w:r w:rsidRPr="003D3EC2">
        <w:rPr>
          <w:rFonts w:ascii="Times New Roman" w:eastAsia="Calibri" w:hAnsi="Times New Roman" w:cs="Times New Roman"/>
          <w:sz w:val="24"/>
          <w:szCs w:val="19"/>
          <w:shd w:val="clear" w:color="auto" w:fill="FFFFFF"/>
        </w:rPr>
        <w:t>(3), 516-535.</w:t>
      </w:r>
    </w:p>
    <w:p w14:paraId="7F906303" w14:textId="61336066" w:rsidR="00944FCA" w:rsidRPr="003D3EC2" w:rsidRDefault="00944FCA" w:rsidP="003A4BAF">
      <w:pPr>
        <w:ind w:left="360"/>
        <w:contextualSpacing/>
        <w:jc w:val="both"/>
        <w:rPr>
          <w:rFonts w:ascii="Times New Roman" w:eastAsia="Calibri" w:hAnsi="Times New Roman" w:cs="Times New Roman"/>
          <w:sz w:val="24"/>
          <w:szCs w:val="19"/>
          <w:shd w:val="clear" w:color="auto" w:fill="FFFFFF"/>
        </w:rPr>
      </w:pPr>
    </w:p>
    <w:p w14:paraId="457B0548" w14:textId="00F3BC9D" w:rsidR="003A4BAF" w:rsidRPr="003D3EC2" w:rsidRDefault="00944FCA" w:rsidP="00944FCA">
      <w:pPr>
        <w:ind w:left="360"/>
        <w:contextualSpacing/>
        <w:jc w:val="both"/>
        <w:rPr>
          <w:rFonts w:ascii="Times New Roman" w:eastAsia="Calibri" w:hAnsi="Times New Roman" w:cs="Times New Roman"/>
          <w:sz w:val="24"/>
          <w:szCs w:val="19"/>
          <w:shd w:val="clear" w:color="auto" w:fill="FFFFFF"/>
        </w:rPr>
      </w:pPr>
      <w:proofErr w:type="spellStart"/>
      <w:r w:rsidRPr="003D3EC2">
        <w:rPr>
          <w:rFonts w:ascii="Times New Roman" w:eastAsia="Calibri" w:hAnsi="Times New Roman" w:cs="Times New Roman"/>
          <w:sz w:val="24"/>
          <w:szCs w:val="19"/>
          <w:shd w:val="clear" w:color="auto" w:fill="FFFFFF"/>
        </w:rPr>
        <w:t>Athey</w:t>
      </w:r>
      <w:proofErr w:type="spellEnd"/>
      <w:r w:rsidRPr="003D3EC2">
        <w:rPr>
          <w:rFonts w:ascii="Times New Roman" w:eastAsia="Calibri" w:hAnsi="Times New Roman" w:cs="Times New Roman"/>
          <w:sz w:val="24"/>
          <w:szCs w:val="19"/>
          <w:shd w:val="clear" w:color="auto" w:fill="FFFFFF"/>
        </w:rPr>
        <w:t xml:space="preserve">, S. and </w:t>
      </w:r>
      <w:proofErr w:type="spellStart"/>
      <w:r w:rsidRPr="003D3EC2">
        <w:rPr>
          <w:rFonts w:ascii="Times New Roman" w:eastAsia="Calibri" w:hAnsi="Times New Roman" w:cs="Times New Roman"/>
          <w:sz w:val="24"/>
          <w:szCs w:val="19"/>
          <w:shd w:val="clear" w:color="auto" w:fill="FFFFFF"/>
        </w:rPr>
        <w:t>Imbens</w:t>
      </w:r>
      <w:proofErr w:type="spellEnd"/>
      <w:r w:rsidRPr="003D3EC2">
        <w:rPr>
          <w:rFonts w:ascii="Times New Roman" w:eastAsia="Calibri" w:hAnsi="Times New Roman" w:cs="Times New Roman"/>
          <w:sz w:val="24"/>
          <w:szCs w:val="19"/>
          <w:shd w:val="clear" w:color="auto" w:fill="FFFFFF"/>
        </w:rPr>
        <w:t>, G. W. (2017). The state of applied econometrics: Causality and policy evaluation. Journal of Economic Perspectives, 31(2):3– 32.</w:t>
      </w:r>
    </w:p>
    <w:p w14:paraId="2D03AC3F" w14:textId="77777777" w:rsidR="00944FCA" w:rsidRPr="003D3EC2" w:rsidRDefault="00944FCA" w:rsidP="00944FCA">
      <w:pPr>
        <w:ind w:left="360"/>
        <w:contextualSpacing/>
        <w:jc w:val="both"/>
        <w:rPr>
          <w:rFonts w:ascii="Times New Roman" w:eastAsia="Calibri" w:hAnsi="Times New Roman" w:cs="Times New Roman"/>
          <w:sz w:val="24"/>
          <w:szCs w:val="19"/>
          <w:shd w:val="clear" w:color="auto" w:fill="FFFFFF"/>
        </w:rPr>
      </w:pPr>
    </w:p>
    <w:p w14:paraId="1B8668EF" w14:textId="7FDC7F83" w:rsidR="003A4BAF" w:rsidRPr="003D3EC2" w:rsidRDefault="003A4BAF" w:rsidP="003A4BAF">
      <w:pPr>
        <w:ind w:left="360"/>
        <w:jc w:val="both"/>
        <w:rPr>
          <w:rFonts w:ascii="Times New Roman" w:hAnsi="Times New Roman" w:cs="Times New Roman"/>
          <w:sz w:val="24"/>
          <w:szCs w:val="19"/>
          <w:shd w:val="clear" w:color="auto" w:fill="FFFFFF"/>
        </w:rPr>
      </w:pPr>
      <w:r w:rsidRPr="003D3EC2">
        <w:rPr>
          <w:rFonts w:ascii="Times New Roman" w:hAnsi="Times New Roman" w:cs="Times New Roman"/>
          <w:sz w:val="24"/>
          <w:szCs w:val="19"/>
          <w:shd w:val="clear" w:color="auto" w:fill="FFFFFF"/>
        </w:rPr>
        <w:t xml:space="preserve">Barone, G., </w:t>
      </w:r>
      <w:r w:rsidR="008E0B00" w:rsidRPr="003D3EC2">
        <w:rPr>
          <w:rFonts w:ascii="Times New Roman" w:hAnsi="Times New Roman" w:cs="Times New Roman"/>
          <w:sz w:val="24"/>
          <w:szCs w:val="19"/>
          <w:shd w:val="clear" w:color="auto" w:fill="FFFFFF"/>
        </w:rPr>
        <w:t>and</w:t>
      </w:r>
      <w:r w:rsidRPr="003D3EC2">
        <w:rPr>
          <w:rFonts w:ascii="Times New Roman" w:hAnsi="Times New Roman" w:cs="Times New Roman"/>
          <w:sz w:val="24"/>
          <w:szCs w:val="19"/>
          <w:shd w:val="clear" w:color="auto" w:fill="FFFFFF"/>
        </w:rPr>
        <w:t xml:space="preserve"> </w:t>
      </w:r>
      <w:proofErr w:type="spellStart"/>
      <w:r w:rsidRPr="003D3EC2">
        <w:rPr>
          <w:rFonts w:ascii="Times New Roman" w:hAnsi="Times New Roman" w:cs="Times New Roman"/>
          <w:sz w:val="24"/>
          <w:szCs w:val="19"/>
          <w:shd w:val="clear" w:color="auto" w:fill="FFFFFF"/>
        </w:rPr>
        <w:t>Mocetti</w:t>
      </w:r>
      <w:proofErr w:type="spellEnd"/>
      <w:r w:rsidRPr="003D3EC2">
        <w:rPr>
          <w:rFonts w:ascii="Times New Roman" w:hAnsi="Times New Roman" w:cs="Times New Roman"/>
          <w:sz w:val="24"/>
          <w:szCs w:val="19"/>
          <w:shd w:val="clear" w:color="auto" w:fill="FFFFFF"/>
        </w:rPr>
        <w:t>, S. (2014). Natural disasters, growth and institutions: a tale of two earthquakes. </w:t>
      </w:r>
      <w:r w:rsidRPr="003D3EC2">
        <w:rPr>
          <w:rFonts w:ascii="Times New Roman" w:hAnsi="Times New Roman" w:cs="Times New Roman"/>
          <w:i/>
          <w:iCs/>
          <w:sz w:val="24"/>
          <w:szCs w:val="19"/>
          <w:shd w:val="clear" w:color="auto" w:fill="FFFFFF"/>
        </w:rPr>
        <w:t>Journal of Urban Economics</w:t>
      </w:r>
      <w:r w:rsidRPr="003D3EC2">
        <w:rPr>
          <w:rFonts w:ascii="Times New Roman" w:hAnsi="Times New Roman" w:cs="Times New Roman"/>
          <w:sz w:val="24"/>
          <w:szCs w:val="19"/>
          <w:shd w:val="clear" w:color="auto" w:fill="FFFFFF"/>
        </w:rPr>
        <w:t>, </w:t>
      </w:r>
      <w:r w:rsidRPr="003D3EC2">
        <w:rPr>
          <w:rFonts w:ascii="Times New Roman" w:hAnsi="Times New Roman" w:cs="Times New Roman"/>
          <w:i/>
          <w:iCs/>
          <w:sz w:val="24"/>
          <w:szCs w:val="19"/>
          <w:shd w:val="clear" w:color="auto" w:fill="FFFFFF"/>
        </w:rPr>
        <w:t>84</w:t>
      </w:r>
      <w:r w:rsidRPr="003D3EC2">
        <w:rPr>
          <w:rFonts w:ascii="Times New Roman" w:hAnsi="Times New Roman" w:cs="Times New Roman"/>
          <w:sz w:val="24"/>
          <w:szCs w:val="19"/>
          <w:shd w:val="clear" w:color="auto" w:fill="FFFFFF"/>
        </w:rPr>
        <w:t>, 52-66.</w:t>
      </w:r>
    </w:p>
    <w:p w14:paraId="21BF13B2" w14:textId="224985AD" w:rsidR="003A4BAF" w:rsidRPr="003D3EC2" w:rsidRDefault="003A4BAF" w:rsidP="003A4BAF">
      <w:pPr>
        <w:ind w:left="360"/>
        <w:jc w:val="both"/>
        <w:rPr>
          <w:rFonts w:ascii="Times New Roman" w:hAnsi="Times New Roman" w:cs="Times New Roman"/>
          <w:sz w:val="24"/>
          <w:szCs w:val="19"/>
          <w:shd w:val="clear" w:color="auto" w:fill="FFFFFF"/>
        </w:rPr>
      </w:pPr>
      <w:r w:rsidRPr="003D3EC2">
        <w:rPr>
          <w:rFonts w:ascii="Times New Roman" w:hAnsi="Times New Roman" w:cs="Times New Roman"/>
          <w:sz w:val="24"/>
          <w:szCs w:val="19"/>
          <w:shd w:val="clear" w:color="auto" w:fill="FFFFFF"/>
        </w:rPr>
        <w:t xml:space="preserve">Cavallo, E., </w:t>
      </w:r>
      <w:r w:rsidR="008E0B00" w:rsidRPr="003D3EC2">
        <w:rPr>
          <w:rFonts w:ascii="Times New Roman" w:hAnsi="Times New Roman" w:cs="Times New Roman"/>
          <w:sz w:val="24"/>
          <w:szCs w:val="19"/>
          <w:shd w:val="clear" w:color="auto" w:fill="FFFFFF"/>
        </w:rPr>
        <w:t>and</w:t>
      </w:r>
      <w:r w:rsidRPr="003D3EC2">
        <w:rPr>
          <w:rFonts w:ascii="Times New Roman" w:hAnsi="Times New Roman" w:cs="Times New Roman"/>
          <w:sz w:val="24"/>
          <w:szCs w:val="19"/>
          <w:shd w:val="clear" w:color="auto" w:fill="FFFFFF"/>
        </w:rPr>
        <w:t xml:space="preserve"> Noy, I. (2011). Na</w:t>
      </w:r>
      <w:r w:rsidR="008E0B00" w:rsidRPr="003D3EC2">
        <w:rPr>
          <w:rFonts w:ascii="Times New Roman" w:hAnsi="Times New Roman" w:cs="Times New Roman"/>
          <w:sz w:val="24"/>
          <w:szCs w:val="19"/>
          <w:shd w:val="clear" w:color="auto" w:fill="FFFFFF"/>
        </w:rPr>
        <w:t>tural disasters and the economy-</w:t>
      </w:r>
      <w:r w:rsidRPr="003D3EC2">
        <w:rPr>
          <w:rFonts w:ascii="Times New Roman" w:hAnsi="Times New Roman" w:cs="Times New Roman"/>
          <w:sz w:val="24"/>
          <w:szCs w:val="19"/>
          <w:shd w:val="clear" w:color="auto" w:fill="FFFFFF"/>
        </w:rPr>
        <w:t>a survey. </w:t>
      </w:r>
      <w:r w:rsidRPr="003D3EC2">
        <w:rPr>
          <w:rFonts w:ascii="Times New Roman" w:hAnsi="Times New Roman" w:cs="Times New Roman"/>
          <w:i/>
          <w:iCs/>
          <w:sz w:val="24"/>
          <w:szCs w:val="19"/>
          <w:shd w:val="clear" w:color="auto" w:fill="FFFFFF"/>
        </w:rPr>
        <w:t>International Review of Environmental and Resource Economics</w:t>
      </w:r>
      <w:r w:rsidRPr="003D3EC2">
        <w:rPr>
          <w:rFonts w:ascii="Times New Roman" w:hAnsi="Times New Roman" w:cs="Times New Roman"/>
          <w:sz w:val="24"/>
          <w:szCs w:val="19"/>
          <w:shd w:val="clear" w:color="auto" w:fill="FFFFFF"/>
        </w:rPr>
        <w:t>, </w:t>
      </w:r>
      <w:r w:rsidRPr="003D3EC2">
        <w:rPr>
          <w:rFonts w:ascii="Times New Roman" w:hAnsi="Times New Roman" w:cs="Times New Roman"/>
          <w:i/>
          <w:iCs/>
          <w:sz w:val="24"/>
          <w:szCs w:val="19"/>
          <w:shd w:val="clear" w:color="auto" w:fill="FFFFFF"/>
        </w:rPr>
        <w:t>5</w:t>
      </w:r>
      <w:r w:rsidRPr="003D3EC2">
        <w:rPr>
          <w:rFonts w:ascii="Times New Roman" w:hAnsi="Times New Roman" w:cs="Times New Roman"/>
          <w:sz w:val="24"/>
          <w:szCs w:val="19"/>
          <w:shd w:val="clear" w:color="auto" w:fill="FFFFFF"/>
        </w:rPr>
        <w:t>(1), 63-102.</w:t>
      </w:r>
    </w:p>
    <w:p w14:paraId="0E64F97A" w14:textId="416557DA" w:rsidR="003A4BAF" w:rsidRPr="003D3EC2" w:rsidRDefault="003A4BAF" w:rsidP="003A4BAF">
      <w:pPr>
        <w:ind w:left="360"/>
        <w:jc w:val="both"/>
        <w:rPr>
          <w:rFonts w:ascii="Times New Roman" w:hAnsi="Times New Roman" w:cs="Times New Roman"/>
          <w:sz w:val="24"/>
          <w:szCs w:val="19"/>
          <w:shd w:val="clear" w:color="auto" w:fill="FFFFFF"/>
        </w:rPr>
      </w:pPr>
      <w:r w:rsidRPr="003D3EC2">
        <w:rPr>
          <w:rFonts w:ascii="Times New Roman" w:hAnsi="Times New Roman" w:cs="Times New Roman"/>
          <w:sz w:val="24"/>
          <w:szCs w:val="19"/>
          <w:shd w:val="clear" w:color="auto" w:fill="FFFFFF"/>
        </w:rPr>
        <w:t xml:space="preserve">Cavallo, E., </w:t>
      </w:r>
      <w:proofErr w:type="spellStart"/>
      <w:r w:rsidRPr="003D3EC2">
        <w:rPr>
          <w:rFonts w:ascii="Times New Roman" w:hAnsi="Times New Roman" w:cs="Times New Roman"/>
          <w:sz w:val="24"/>
          <w:szCs w:val="19"/>
          <w:shd w:val="clear" w:color="auto" w:fill="FFFFFF"/>
        </w:rPr>
        <w:t>Galiani</w:t>
      </w:r>
      <w:proofErr w:type="spellEnd"/>
      <w:r w:rsidRPr="003D3EC2">
        <w:rPr>
          <w:rFonts w:ascii="Times New Roman" w:hAnsi="Times New Roman" w:cs="Times New Roman"/>
          <w:sz w:val="24"/>
          <w:szCs w:val="19"/>
          <w:shd w:val="clear" w:color="auto" w:fill="FFFFFF"/>
        </w:rPr>
        <w:t xml:space="preserve">, S., Noy, I., </w:t>
      </w:r>
      <w:r w:rsidR="008E0B00" w:rsidRPr="003D3EC2">
        <w:rPr>
          <w:rFonts w:ascii="Times New Roman" w:hAnsi="Times New Roman" w:cs="Times New Roman"/>
          <w:sz w:val="24"/>
          <w:szCs w:val="19"/>
          <w:shd w:val="clear" w:color="auto" w:fill="FFFFFF"/>
        </w:rPr>
        <w:t>and</w:t>
      </w:r>
      <w:r w:rsidRPr="003D3EC2">
        <w:rPr>
          <w:rFonts w:ascii="Times New Roman" w:hAnsi="Times New Roman" w:cs="Times New Roman"/>
          <w:sz w:val="24"/>
          <w:szCs w:val="19"/>
          <w:shd w:val="clear" w:color="auto" w:fill="FFFFFF"/>
        </w:rPr>
        <w:t xml:space="preserve"> </w:t>
      </w:r>
      <w:proofErr w:type="spellStart"/>
      <w:r w:rsidRPr="003D3EC2">
        <w:rPr>
          <w:rFonts w:ascii="Times New Roman" w:hAnsi="Times New Roman" w:cs="Times New Roman"/>
          <w:sz w:val="24"/>
          <w:szCs w:val="19"/>
          <w:shd w:val="clear" w:color="auto" w:fill="FFFFFF"/>
        </w:rPr>
        <w:t>Pantano</w:t>
      </w:r>
      <w:proofErr w:type="spellEnd"/>
      <w:r w:rsidRPr="003D3EC2">
        <w:rPr>
          <w:rFonts w:ascii="Times New Roman" w:hAnsi="Times New Roman" w:cs="Times New Roman"/>
          <w:sz w:val="24"/>
          <w:szCs w:val="19"/>
          <w:shd w:val="clear" w:color="auto" w:fill="FFFFFF"/>
        </w:rPr>
        <w:t>, J. (2013). Catastrophic natural disasters and economic growth. </w:t>
      </w:r>
      <w:r w:rsidRPr="003D3EC2">
        <w:rPr>
          <w:rFonts w:ascii="Times New Roman" w:hAnsi="Times New Roman" w:cs="Times New Roman"/>
          <w:i/>
          <w:iCs/>
          <w:sz w:val="24"/>
          <w:szCs w:val="19"/>
          <w:shd w:val="clear" w:color="auto" w:fill="FFFFFF"/>
        </w:rPr>
        <w:t>Review of Economics and Statistics</w:t>
      </w:r>
      <w:r w:rsidRPr="003D3EC2">
        <w:rPr>
          <w:rFonts w:ascii="Times New Roman" w:hAnsi="Times New Roman" w:cs="Times New Roman"/>
          <w:sz w:val="24"/>
          <w:szCs w:val="19"/>
          <w:shd w:val="clear" w:color="auto" w:fill="FFFFFF"/>
        </w:rPr>
        <w:t>, </w:t>
      </w:r>
      <w:r w:rsidRPr="003D3EC2">
        <w:rPr>
          <w:rFonts w:ascii="Times New Roman" w:hAnsi="Times New Roman" w:cs="Times New Roman"/>
          <w:i/>
          <w:iCs/>
          <w:sz w:val="24"/>
          <w:szCs w:val="19"/>
          <w:shd w:val="clear" w:color="auto" w:fill="FFFFFF"/>
        </w:rPr>
        <w:t>95</w:t>
      </w:r>
      <w:r w:rsidRPr="003D3EC2">
        <w:rPr>
          <w:rFonts w:ascii="Times New Roman" w:hAnsi="Times New Roman" w:cs="Times New Roman"/>
          <w:sz w:val="24"/>
          <w:szCs w:val="19"/>
          <w:shd w:val="clear" w:color="auto" w:fill="FFFFFF"/>
        </w:rPr>
        <w:t>(5), 1549-1561.</w:t>
      </w:r>
    </w:p>
    <w:p w14:paraId="2F71CC48" w14:textId="0DD3F662" w:rsidR="003A4BAF" w:rsidRDefault="003A4BAF" w:rsidP="003A4BAF">
      <w:pPr>
        <w:ind w:left="360"/>
        <w:contextualSpacing/>
        <w:jc w:val="both"/>
        <w:rPr>
          <w:rFonts w:ascii="Times New Roman" w:eastAsia="Calibri" w:hAnsi="Times New Roman" w:cs="Times New Roman"/>
          <w:sz w:val="24"/>
          <w:szCs w:val="19"/>
          <w:shd w:val="clear" w:color="auto" w:fill="FFFFFF"/>
        </w:rPr>
      </w:pPr>
      <w:r w:rsidRPr="003D3EC2">
        <w:rPr>
          <w:rFonts w:ascii="Times New Roman" w:eastAsia="Calibri" w:hAnsi="Times New Roman" w:cs="Times New Roman"/>
          <w:sz w:val="24"/>
          <w:szCs w:val="19"/>
          <w:shd w:val="clear" w:color="auto" w:fill="FFFFFF"/>
        </w:rPr>
        <w:t xml:space="preserve">Coburn, A. W., </w:t>
      </w:r>
      <w:r w:rsidR="008E0B00" w:rsidRPr="003D3EC2">
        <w:rPr>
          <w:rFonts w:ascii="Times New Roman" w:eastAsia="Calibri" w:hAnsi="Times New Roman" w:cs="Times New Roman"/>
          <w:sz w:val="24"/>
          <w:szCs w:val="19"/>
          <w:shd w:val="clear" w:color="auto" w:fill="FFFFFF"/>
        </w:rPr>
        <w:t>and</w:t>
      </w:r>
      <w:r w:rsidRPr="003D3EC2">
        <w:rPr>
          <w:rFonts w:ascii="Times New Roman" w:eastAsia="Calibri" w:hAnsi="Times New Roman" w:cs="Times New Roman"/>
          <w:sz w:val="24"/>
          <w:szCs w:val="19"/>
          <w:shd w:val="clear" w:color="auto" w:fill="FFFFFF"/>
        </w:rPr>
        <w:t xml:space="preserve"> Spence, R. J. (2002). </w:t>
      </w:r>
      <w:r w:rsidRPr="003D3EC2">
        <w:rPr>
          <w:rFonts w:ascii="Times New Roman" w:eastAsia="Calibri" w:hAnsi="Times New Roman" w:cs="Times New Roman"/>
          <w:i/>
          <w:iCs/>
          <w:sz w:val="24"/>
          <w:szCs w:val="19"/>
          <w:shd w:val="clear" w:color="auto" w:fill="FFFFFF"/>
        </w:rPr>
        <w:t>Earthquake protection</w:t>
      </w:r>
      <w:r w:rsidRPr="003D3EC2">
        <w:rPr>
          <w:rFonts w:ascii="Times New Roman" w:eastAsia="Calibri" w:hAnsi="Times New Roman" w:cs="Times New Roman"/>
          <w:sz w:val="24"/>
          <w:szCs w:val="19"/>
          <w:shd w:val="clear" w:color="auto" w:fill="FFFFFF"/>
        </w:rPr>
        <w:t>. Chichester, England: J. Wiley.</w:t>
      </w:r>
    </w:p>
    <w:p w14:paraId="179FCF04" w14:textId="68D595E1" w:rsidR="00D70BAC" w:rsidRDefault="00D70BAC" w:rsidP="003A4BAF">
      <w:pPr>
        <w:ind w:left="360"/>
        <w:contextualSpacing/>
        <w:jc w:val="both"/>
        <w:rPr>
          <w:rFonts w:ascii="Times New Roman" w:eastAsia="Calibri" w:hAnsi="Times New Roman" w:cs="Times New Roman"/>
          <w:sz w:val="24"/>
          <w:szCs w:val="19"/>
          <w:shd w:val="clear" w:color="auto" w:fill="FFFFFF"/>
        </w:rPr>
      </w:pPr>
    </w:p>
    <w:p w14:paraId="64E3D93D" w14:textId="238C3777" w:rsidR="00D70BAC" w:rsidRPr="003D3EC2" w:rsidRDefault="00D70BAC" w:rsidP="00D70BAC">
      <w:pPr>
        <w:ind w:left="360"/>
        <w:contextualSpacing/>
        <w:jc w:val="both"/>
        <w:rPr>
          <w:rFonts w:ascii="Times New Roman" w:eastAsia="Calibri" w:hAnsi="Times New Roman" w:cs="Times New Roman"/>
          <w:sz w:val="24"/>
          <w:szCs w:val="19"/>
          <w:shd w:val="clear" w:color="auto" w:fill="FFFFFF"/>
        </w:rPr>
      </w:pPr>
      <w:proofErr w:type="spellStart"/>
      <w:r w:rsidRPr="00D70BAC">
        <w:rPr>
          <w:rFonts w:ascii="Times New Roman" w:eastAsia="Calibri" w:hAnsi="Times New Roman" w:cs="Times New Roman"/>
          <w:sz w:val="24"/>
          <w:szCs w:val="19"/>
          <w:shd w:val="clear" w:color="auto" w:fill="FFFFFF"/>
        </w:rPr>
        <w:t>Deryugina</w:t>
      </w:r>
      <w:proofErr w:type="spellEnd"/>
      <w:r w:rsidRPr="00D70BAC">
        <w:rPr>
          <w:rFonts w:ascii="Times New Roman" w:eastAsia="Calibri" w:hAnsi="Times New Roman" w:cs="Times New Roman"/>
          <w:sz w:val="24"/>
          <w:szCs w:val="19"/>
          <w:shd w:val="clear" w:color="auto" w:fill="FFFFFF"/>
        </w:rPr>
        <w:t>, T., L. Kawano, and S. Levitt (2018). The Economic Impact of Hurricane Katrina on its Victims: Evidence from individual tax returns. American</w:t>
      </w:r>
      <w:r>
        <w:rPr>
          <w:rFonts w:ascii="Times New Roman" w:eastAsia="Calibri" w:hAnsi="Times New Roman" w:cs="Times New Roman"/>
          <w:sz w:val="24"/>
          <w:szCs w:val="19"/>
          <w:shd w:val="clear" w:color="auto" w:fill="FFFFFF"/>
        </w:rPr>
        <w:t xml:space="preserve"> </w:t>
      </w:r>
      <w:r w:rsidRPr="00D70BAC">
        <w:rPr>
          <w:rFonts w:ascii="Times New Roman" w:eastAsia="Calibri" w:hAnsi="Times New Roman" w:cs="Times New Roman"/>
          <w:sz w:val="24"/>
          <w:szCs w:val="19"/>
          <w:shd w:val="clear" w:color="auto" w:fill="FFFFFF"/>
        </w:rPr>
        <w:t>Economic Journal: Applied Economics, vol. 10, no. 2, pp. 202–233.</w:t>
      </w:r>
    </w:p>
    <w:p w14:paraId="2400D73B" w14:textId="4F4DAB01" w:rsidR="00D70BAC" w:rsidRDefault="00D70BAC" w:rsidP="00D70BAC">
      <w:pPr>
        <w:contextualSpacing/>
        <w:jc w:val="both"/>
        <w:rPr>
          <w:rFonts w:ascii="Times New Roman" w:eastAsia="Calibri" w:hAnsi="Times New Roman" w:cs="Times New Roman"/>
          <w:sz w:val="24"/>
          <w:szCs w:val="19"/>
          <w:shd w:val="clear" w:color="auto" w:fill="FFFFFF"/>
        </w:rPr>
      </w:pPr>
    </w:p>
    <w:p w14:paraId="6B8BFB58" w14:textId="2583E9EC" w:rsidR="003A4BAF" w:rsidRPr="003D3EC2" w:rsidRDefault="003A4BAF" w:rsidP="003A4BAF">
      <w:pPr>
        <w:ind w:left="360"/>
        <w:contextualSpacing/>
        <w:jc w:val="both"/>
        <w:rPr>
          <w:rFonts w:ascii="Times New Roman" w:eastAsia="Calibri" w:hAnsi="Times New Roman" w:cs="Times New Roman"/>
          <w:sz w:val="24"/>
          <w:szCs w:val="19"/>
          <w:shd w:val="clear" w:color="auto" w:fill="FFFFFF"/>
        </w:rPr>
      </w:pPr>
      <w:r w:rsidRPr="003D3EC2">
        <w:rPr>
          <w:rFonts w:ascii="Times New Roman" w:eastAsia="Calibri" w:hAnsi="Times New Roman" w:cs="Times New Roman"/>
          <w:sz w:val="24"/>
          <w:szCs w:val="19"/>
        </w:rPr>
        <w:t xml:space="preserve">ECLAC, (1991). </w:t>
      </w:r>
      <w:r w:rsidR="0048049F" w:rsidRPr="003D3EC2">
        <w:rPr>
          <w:rFonts w:ascii="Times New Roman" w:eastAsia="Calibri" w:hAnsi="Times New Roman" w:cs="Times New Roman"/>
          <w:sz w:val="24"/>
          <w:szCs w:val="19"/>
        </w:rPr>
        <w:t>"</w:t>
      </w:r>
      <w:r w:rsidRPr="003D3EC2">
        <w:rPr>
          <w:rFonts w:ascii="Times New Roman" w:eastAsia="Calibri" w:hAnsi="Times New Roman" w:cs="Times New Roman"/>
          <w:sz w:val="24"/>
          <w:szCs w:val="19"/>
        </w:rPr>
        <w:t xml:space="preserve">Manual For Estimating </w:t>
      </w:r>
      <w:proofErr w:type="gramStart"/>
      <w:r w:rsidRPr="003D3EC2">
        <w:rPr>
          <w:rFonts w:ascii="Times New Roman" w:eastAsia="Calibri" w:hAnsi="Times New Roman" w:cs="Times New Roman"/>
          <w:sz w:val="24"/>
          <w:szCs w:val="19"/>
        </w:rPr>
        <w:t>The</w:t>
      </w:r>
      <w:proofErr w:type="gramEnd"/>
      <w:r w:rsidRPr="003D3EC2">
        <w:rPr>
          <w:rFonts w:ascii="Times New Roman" w:eastAsia="Calibri" w:hAnsi="Times New Roman" w:cs="Times New Roman"/>
          <w:sz w:val="24"/>
          <w:szCs w:val="19"/>
        </w:rPr>
        <w:t xml:space="preserve"> Socio</w:t>
      </w:r>
      <w:r w:rsidR="008E0B00" w:rsidRPr="003D3EC2">
        <w:rPr>
          <w:rFonts w:ascii="Times New Roman" w:eastAsia="Calibri" w:hAnsi="Times New Roman" w:cs="Times New Roman"/>
          <w:sz w:val="24"/>
          <w:szCs w:val="19"/>
        </w:rPr>
        <w:t>-</w:t>
      </w:r>
      <w:r w:rsidRPr="003D3EC2">
        <w:rPr>
          <w:rFonts w:ascii="Times New Roman" w:eastAsia="Calibri" w:hAnsi="Times New Roman" w:cs="Times New Roman"/>
          <w:sz w:val="24"/>
          <w:szCs w:val="19"/>
        </w:rPr>
        <w:t>Economic Effects of Natural Disasters</w:t>
      </w:r>
      <w:r w:rsidR="008E0B00" w:rsidRPr="003D3EC2">
        <w:rPr>
          <w:rFonts w:ascii="Times New Roman" w:eastAsia="Calibri" w:hAnsi="Times New Roman" w:cs="Times New Roman"/>
          <w:sz w:val="24"/>
          <w:szCs w:val="19"/>
        </w:rPr>
        <w:t>."</w:t>
      </w:r>
      <w:r w:rsidRPr="003D3EC2">
        <w:rPr>
          <w:rFonts w:ascii="Times New Roman" w:eastAsia="Calibri" w:hAnsi="Times New Roman" w:cs="Times New Roman"/>
          <w:sz w:val="24"/>
          <w:szCs w:val="19"/>
        </w:rPr>
        <w:t xml:space="preserve"> United Nations Economic Commission for Latin America </w:t>
      </w:r>
      <w:proofErr w:type="gramStart"/>
      <w:r w:rsidRPr="003D3EC2">
        <w:rPr>
          <w:rFonts w:ascii="Times New Roman" w:eastAsia="Calibri" w:hAnsi="Times New Roman" w:cs="Times New Roman"/>
          <w:sz w:val="24"/>
          <w:szCs w:val="19"/>
        </w:rPr>
        <w:t>And</w:t>
      </w:r>
      <w:proofErr w:type="gramEnd"/>
      <w:r w:rsidRPr="003D3EC2">
        <w:rPr>
          <w:rFonts w:ascii="Times New Roman" w:eastAsia="Calibri" w:hAnsi="Times New Roman" w:cs="Times New Roman"/>
          <w:sz w:val="24"/>
          <w:szCs w:val="19"/>
        </w:rPr>
        <w:t xml:space="preserve"> The Caribbean Programme Planning And Operations Division.</w:t>
      </w:r>
    </w:p>
    <w:p w14:paraId="743644A5" w14:textId="77777777" w:rsidR="003A4BAF" w:rsidRPr="003D3EC2" w:rsidRDefault="003A4BAF" w:rsidP="003A4BAF">
      <w:pPr>
        <w:ind w:left="720"/>
        <w:contextualSpacing/>
        <w:jc w:val="both"/>
        <w:rPr>
          <w:rFonts w:ascii="Times New Roman" w:eastAsia="Calibri" w:hAnsi="Times New Roman" w:cs="Times New Roman"/>
          <w:sz w:val="24"/>
          <w:szCs w:val="19"/>
          <w:shd w:val="clear" w:color="auto" w:fill="FFFFFF"/>
        </w:rPr>
      </w:pPr>
    </w:p>
    <w:p w14:paraId="60F45A83" w14:textId="594F68A4" w:rsidR="003A4BAF" w:rsidRPr="003D3EC2" w:rsidRDefault="003A4BAF" w:rsidP="003A4BAF">
      <w:pPr>
        <w:ind w:left="360"/>
        <w:contextualSpacing/>
        <w:jc w:val="both"/>
        <w:rPr>
          <w:rFonts w:ascii="Times New Roman" w:eastAsia="Calibri" w:hAnsi="Times New Roman" w:cs="Times New Roman"/>
          <w:sz w:val="24"/>
          <w:szCs w:val="19"/>
          <w:shd w:val="clear" w:color="auto" w:fill="FFFFFF"/>
        </w:rPr>
      </w:pPr>
      <w:proofErr w:type="spellStart"/>
      <w:r w:rsidRPr="003D3EC2">
        <w:rPr>
          <w:rFonts w:ascii="Times New Roman" w:eastAsia="Calibri" w:hAnsi="Times New Roman" w:cs="Times New Roman"/>
          <w:sz w:val="24"/>
          <w:szCs w:val="19"/>
          <w:shd w:val="clear" w:color="auto" w:fill="FFFFFF"/>
        </w:rPr>
        <w:t>Fabeil</w:t>
      </w:r>
      <w:proofErr w:type="spellEnd"/>
      <w:r w:rsidRPr="003D3EC2">
        <w:rPr>
          <w:rFonts w:ascii="Times New Roman" w:eastAsia="Calibri" w:hAnsi="Times New Roman" w:cs="Times New Roman"/>
          <w:sz w:val="24"/>
          <w:szCs w:val="19"/>
          <w:shd w:val="clear" w:color="auto" w:fill="FFFFFF"/>
        </w:rPr>
        <w:t xml:space="preserve">, N. F., </w:t>
      </w:r>
      <w:proofErr w:type="spellStart"/>
      <w:r w:rsidRPr="003D3EC2">
        <w:rPr>
          <w:rFonts w:ascii="Times New Roman" w:eastAsia="Calibri" w:hAnsi="Times New Roman" w:cs="Times New Roman"/>
          <w:sz w:val="24"/>
          <w:szCs w:val="19"/>
          <w:shd w:val="clear" w:color="auto" w:fill="FFFFFF"/>
        </w:rPr>
        <w:t>Marzuki</w:t>
      </w:r>
      <w:proofErr w:type="spellEnd"/>
      <w:r w:rsidRPr="003D3EC2">
        <w:rPr>
          <w:rFonts w:ascii="Times New Roman" w:eastAsia="Calibri" w:hAnsi="Times New Roman" w:cs="Times New Roman"/>
          <w:sz w:val="24"/>
          <w:szCs w:val="19"/>
          <w:shd w:val="clear" w:color="auto" w:fill="FFFFFF"/>
        </w:rPr>
        <w:t xml:space="preserve">, K. M., </w:t>
      </w:r>
      <w:proofErr w:type="spellStart"/>
      <w:r w:rsidRPr="003D3EC2">
        <w:rPr>
          <w:rFonts w:ascii="Times New Roman" w:eastAsia="Calibri" w:hAnsi="Times New Roman" w:cs="Times New Roman"/>
          <w:sz w:val="24"/>
          <w:szCs w:val="19"/>
          <w:shd w:val="clear" w:color="auto" w:fill="FFFFFF"/>
        </w:rPr>
        <w:t>Razli</w:t>
      </w:r>
      <w:proofErr w:type="spellEnd"/>
      <w:r w:rsidRPr="003D3EC2">
        <w:rPr>
          <w:rFonts w:ascii="Times New Roman" w:eastAsia="Calibri" w:hAnsi="Times New Roman" w:cs="Times New Roman"/>
          <w:sz w:val="24"/>
          <w:szCs w:val="19"/>
          <w:shd w:val="clear" w:color="auto" w:fill="FFFFFF"/>
        </w:rPr>
        <w:t xml:space="preserve">, I. A., Majid, M. R. A., </w:t>
      </w:r>
      <w:r w:rsidR="008E0B00" w:rsidRPr="003D3EC2">
        <w:rPr>
          <w:rFonts w:ascii="Times New Roman" w:eastAsia="Calibri" w:hAnsi="Times New Roman" w:cs="Times New Roman"/>
          <w:sz w:val="24"/>
          <w:szCs w:val="19"/>
          <w:shd w:val="clear" w:color="auto" w:fill="FFFFFF"/>
        </w:rPr>
        <w:t>and</w:t>
      </w:r>
      <w:r w:rsidRPr="003D3EC2">
        <w:rPr>
          <w:rFonts w:ascii="Times New Roman" w:eastAsia="Calibri" w:hAnsi="Times New Roman" w:cs="Times New Roman"/>
          <w:sz w:val="24"/>
          <w:szCs w:val="19"/>
          <w:shd w:val="clear" w:color="auto" w:fill="FFFFFF"/>
        </w:rPr>
        <w:t xml:space="preserve"> Pawan, M. T. A. (2019). The impact of earthquake on small business performance: evidence from small accommodation services in </w:t>
      </w:r>
      <w:proofErr w:type="spellStart"/>
      <w:r w:rsidRPr="003D3EC2">
        <w:rPr>
          <w:rFonts w:ascii="Times New Roman" w:eastAsia="Calibri" w:hAnsi="Times New Roman" w:cs="Times New Roman"/>
          <w:sz w:val="24"/>
          <w:szCs w:val="19"/>
          <w:shd w:val="clear" w:color="auto" w:fill="FFFFFF"/>
        </w:rPr>
        <w:t>Ranau</w:t>
      </w:r>
      <w:proofErr w:type="spellEnd"/>
      <w:r w:rsidRPr="003D3EC2">
        <w:rPr>
          <w:rFonts w:ascii="Times New Roman" w:eastAsia="Calibri" w:hAnsi="Times New Roman" w:cs="Times New Roman"/>
          <w:sz w:val="24"/>
          <w:szCs w:val="19"/>
          <w:shd w:val="clear" w:color="auto" w:fill="FFFFFF"/>
        </w:rPr>
        <w:t>, Sabah. International Academic Journal of Business Management, 6(1), 301-313.</w:t>
      </w:r>
    </w:p>
    <w:p w14:paraId="19413513" w14:textId="77777777" w:rsidR="003A4BAF" w:rsidRPr="003D3EC2" w:rsidRDefault="003A4BAF" w:rsidP="003A4BAF">
      <w:pPr>
        <w:ind w:left="360"/>
        <w:contextualSpacing/>
        <w:jc w:val="both"/>
        <w:rPr>
          <w:rFonts w:ascii="Times New Roman" w:eastAsia="Calibri" w:hAnsi="Times New Roman" w:cs="Times New Roman"/>
          <w:sz w:val="24"/>
          <w:szCs w:val="19"/>
          <w:shd w:val="clear" w:color="auto" w:fill="FFFFFF"/>
        </w:rPr>
      </w:pPr>
    </w:p>
    <w:p w14:paraId="759DD970" w14:textId="2EB67805" w:rsidR="003A4BAF" w:rsidRDefault="003A4BAF" w:rsidP="003A4BAF">
      <w:pPr>
        <w:ind w:left="360"/>
        <w:contextualSpacing/>
        <w:jc w:val="both"/>
        <w:rPr>
          <w:rFonts w:ascii="Times New Roman" w:hAnsi="Times New Roman" w:cs="Times New Roman"/>
          <w:sz w:val="24"/>
          <w:szCs w:val="19"/>
          <w:shd w:val="clear" w:color="auto" w:fill="FFFFFF"/>
        </w:rPr>
      </w:pPr>
      <w:proofErr w:type="spellStart"/>
      <w:r w:rsidRPr="003D3EC2">
        <w:rPr>
          <w:rFonts w:ascii="Times New Roman" w:hAnsi="Times New Roman" w:cs="Times New Roman"/>
          <w:sz w:val="24"/>
          <w:szCs w:val="19"/>
          <w:shd w:val="clear" w:color="auto" w:fill="FFFFFF"/>
        </w:rPr>
        <w:t>Fisker</w:t>
      </w:r>
      <w:proofErr w:type="spellEnd"/>
      <w:r w:rsidRPr="003D3EC2">
        <w:rPr>
          <w:rFonts w:ascii="Times New Roman" w:hAnsi="Times New Roman" w:cs="Times New Roman"/>
          <w:sz w:val="24"/>
          <w:szCs w:val="19"/>
          <w:shd w:val="clear" w:color="auto" w:fill="FFFFFF"/>
        </w:rPr>
        <w:t>, P. S. (2012). </w:t>
      </w:r>
      <w:r w:rsidRPr="003D3EC2">
        <w:rPr>
          <w:rFonts w:ascii="Times New Roman" w:hAnsi="Times New Roman" w:cs="Times New Roman"/>
          <w:i/>
          <w:iCs/>
          <w:sz w:val="24"/>
          <w:szCs w:val="19"/>
          <w:shd w:val="clear" w:color="auto" w:fill="FFFFFF"/>
        </w:rPr>
        <w:t>Earthquakes and economic growth</w:t>
      </w:r>
      <w:r w:rsidRPr="003D3EC2">
        <w:rPr>
          <w:rFonts w:ascii="Times New Roman" w:hAnsi="Times New Roman" w:cs="Times New Roman"/>
          <w:sz w:val="24"/>
          <w:szCs w:val="19"/>
          <w:shd w:val="clear" w:color="auto" w:fill="FFFFFF"/>
        </w:rPr>
        <w:t> (No. 01/2012). Development Research Working Paper Series.</w:t>
      </w:r>
    </w:p>
    <w:p w14:paraId="29273601" w14:textId="6D6D1903" w:rsidR="00D70BAC" w:rsidRDefault="00D70BAC" w:rsidP="003A4BAF">
      <w:pPr>
        <w:ind w:left="360"/>
        <w:contextualSpacing/>
        <w:jc w:val="both"/>
        <w:rPr>
          <w:rFonts w:ascii="Times New Roman" w:hAnsi="Times New Roman" w:cs="Times New Roman"/>
          <w:sz w:val="24"/>
          <w:szCs w:val="19"/>
          <w:shd w:val="clear" w:color="auto" w:fill="FFFFFF"/>
        </w:rPr>
      </w:pPr>
    </w:p>
    <w:p w14:paraId="475B0186" w14:textId="7976EAFE" w:rsidR="00D70BAC" w:rsidRPr="00D70BAC" w:rsidRDefault="00D70BAC" w:rsidP="00D70BAC">
      <w:pPr>
        <w:ind w:left="360"/>
        <w:contextualSpacing/>
        <w:jc w:val="both"/>
        <w:rPr>
          <w:rFonts w:ascii="Times New Roman" w:hAnsi="Times New Roman" w:cs="Times New Roman"/>
          <w:sz w:val="24"/>
          <w:szCs w:val="19"/>
          <w:shd w:val="clear" w:color="auto" w:fill="FFFFFF"/>
        </w:rPr>
      </w:pPr>
      <w:r w:rsidRPr="00D70BAC">
        <w:rPr>
          <w:rFonts w:ascii="Times New Roman" w:hAnsi="Times New Roman" w:cs="Times New Roman"/>
          <w:sz w:val="24"/>
          <w:szCs w:val="19"/>
          <w:shd w:val="clear" w:color="auto" w:fill="FFFFFF"/>
        </w:rPr>
        <w:t xml:space="preserve">Gallagher, </w:t>
      </w:r>
      <w:proofErr w:type="gramStart"/>
      <w:r w:rsidRPr="00D70BAC">
        <w:rPr>
          <w:rFonts w:ascii="Times New Roman" w:hAnsi="Times New Roman" w:cs="Times New Roman"/>
          <w:sz w:val="24"/>
          <w:szCs w:val="19"/>
          <w:shd w:val="clear" w:color="auto" w:fill="FFFFFF"/>
        </w:rPr>
        <w:t>J.</w:t>
      </w:r>
      <w:proofErr w:type="gramEnd"/>
      <w:r w:rsidRPr="00D70BAC">
        <w:rPr>
          <w:rFonts w:ascii="Times New Roman" w:hAnsi="Times New Roman" w:cs="Times New Roman"/>
          <w:sz w:val="24"/>
          <w:szCs w:val="19"/>
          <w:shd w:val="clear" w:color="auto" w:fill="FFFFFF"/>
        </w:rPr>
        <w:t xml:space="preserve"> and D. Hartley (2017). Household Finance After a Natural Disaster:</w:t>
      </w:r>
      <w:r>
        <w:rPr>
          <w:rFonts w:ascii="Times New Roman" w:hAnsi="Times New Roman" w:cs="Times New Roman"/>
          <w:sz w:val="24"/>
          <w:szCs w:val="19"/>
          <w:shd w:val="clear" w:color="auto" w:fill="FFFFFF"/>
        </w:rPr>
        <w:t xml:space="preserve"> </w:t>
      </w:r>
      <w:r w:rsidRPr="00D70BAC">
        <w:rPr>
          <w:rFonts w:ascii="Times New Roman" w:hAnsi="Times New Roman" w:cs="Times New Roman"/>
          <w:sz w:val="24"/>
          <w:szCs w:val="19"/>
          <w:shd w:val="clear" w:color="auto" w:fill="FFFFFF"/>
        </w:rPr>
        <w:t>The Case of Hurricane Katrina. American Economic Journal: Economic Policy,</w:t>
      </w:r>
    </w:p>
    <w:p w14:paraId="0D6588AC" w14:textId="09565689" w:rsidR="00D70BAC" w:rsidRDefault="00D70BAC" w:rsidP="00D70BAC">
      <w:pPr>
        <w:ind w:left="360"/>
        <w:contextualSpacing/>
        <w:jc w:val="both"/>
        <w:rPr>
          <w:rFonts w:ascii="Times New Roman" w:hAnsi="Times New Roman" w:cs="Times New Roman"/>
          <w:sz w:val="24"/>
          <w:szCs w:val="19"/>
          <w:shd w:val="clear" w:color="auto" w:fill="FFFFFF"/>
        </w:rPr>
      </w:pPr>
      <w:r w:rsidRPr="00D70BAC">
        <w:rPr>
          <w:rFonts w:ascii="Times New Roman" w:hAnsi="Times New Roman" w:cs="Times New Roman"/>
          <w:sz w:val="24"/>
          <w:szCs w:val="19"/>
          <w:shd w:val="clear" w:color="auto" w:fill="FFFFFF"/>
        </w:rPr>
        <w:lastRenderedPageBreak/>
        <w:t>vol. 9, no. 3, pp. 199–228.</w:t>
      </w:r>
      <w:r w:rsidRPr="00D70BAC">
        <w:rPr>
          <w:rFonts w:ascii="Times New Roman" w:hAnsi="Times New Roman" w:cs="Times New Roman"/>
          <w:sz w:val="24"/>
          <w:szCs w:val="19"/>
          <w:shd w:val="clear" w:color="auto" w:fill="FFFFFF"/>
        </w:rPr>
        <w:cr/>
      </w:r>
    </w:p>
    <w:p w14:paraId="658F8F70" w14:textId="673B4B19" w:rsidR="00D70BAC" w:rsidRPr="003D3EC2" w:rsidRDefault="00D70BAC" w:rsidP="003A4BAF">
      <w:pPr>
        <w:ind w:left="360"/>
        <w:contextualSpacing/>
        <w:jc w:val="both"/>
        <w:rPr>
          <w:rFonts w:ascii="Times New Roman" w:eastAsia="Calibri" w:hAnsi="Times New Roman" w:cs="Times New Roman"/>
          <w:sz w:val="24"/>
          <w:szCs w:val="19"/>
          <w:shd w:val="clear" w:color="auto" w:fill="FFFFFF"/>
        </w:rPr>
      </w:pPr>
      <w:r w:rsidRPr="00D70BAC">
        <w:rPr>
          <w:rFonts w:ascii="Times New Roman" w:eastAsia="Calibri" w:hAnsi="Times New Roman" w:cs="Times New Roman"/>
          <w:sz w:val="24"/>
          <w:szCs w:val="19"/>
          <w:shd w:val="clear" w:color="auto" w:fill="FFFFFF"/>
        </w:rPr>
        <w:t xml:space="preserve">Higuchi, Y., Inui, T., Hosoi, T., </w:t>
      </w:r>
      <w:proofErr w:type="spellStart"/>
      <w:r w:rsidRPr="00D70BAC">
        <w:rPr>
          <w:rFonts w:ascii="Times New Roman" w:eastAsia="Calibri" w:hAnsi="Times New Roman" w:cs="Times New Roman"/>
          <w:sz w:val="24"/>
          <w:szCs w:val="19"/>
          <w:shd w:val="clear" w:color="auto" w:fill="FFFFFF"/>
        </w:rPr>
        <w:t>Takabe</w:t>
      </w:r>
      <w:proofErr w:type="spellEnd"/>
      <w:r w:rsidRPr="00D70BAC">
        <w:rPr>
          <w:rFonts w:ascii="Times New Roman" w:eastAsia="Calibri" w:hAnsi="Times New Roman" w:cs="Times New Roman"/>
          <w:sz w:val="24"/>
          <w:szCs w:val="19"/>
          <w:shd w:val="clear" w:color="auto" w:fill="FFFFFF"/>
        </w:rPr>
        <w:t>, I., &amp; Kawakami, A. (2012). The impact of the Great East Japan Earthquake on the labor market—need to resolve the employment mismatch in the disaster-stricken areas. Japan Labor Review, 9(4), 4-21.</w:t>
      </w:r>
    </w:p>
    <w:p w14:paraId="43AB9F17" w14:textId="77777777" w:rsidR="003A4BAF" w:rsidRPr="003D3EC2" w:rsidRDefault="003A4BAF" w:rsidP="003A4BAF">
      <w:pPr>
        <w:contextualSpacing/>
        <w:jc w:val="both"/>
        <w:rPr>
          <w:rFonts w:ascii="Times New Roman" w:eastAsia="Calibri" w:hAnsi="Times New Roman" w:cs="Times New Roman"/>
          <w:sz w:val="24"/>
          <w:szCs w:val="19"/>
          <w:shd w:val="clear" w:color="auto" w:fill="FFFFFF"/>
        </w:rPr>
      </w:pPr>
    </w:p>
    <w:p w14:paraId="2A030382" w14:textId="4EC74ED9" w:rsidR="003A4BAF" w:rsidRPr="003D3EC2" w:rsidRDefault="003A4BAF" w:rsidP="003A4BAF">
      <w:pPr>
        <w:ind w:left="360"/>
        <w:contextualSpacing/>
        <w:jc w:val="both"/>
        <w:rPr>
          <w:rFonts w:ascii="Times New Roman" w:eastAsia="Calibri" w:hAnsi="Times New Roman" w:cs="Times New Roman"/>
          <w:sz w:val="24"/>
          <w:szCs w:val="19"/>
          <w:shd w:val="clear" w:color="auto" w:fill="FFFFFF"/>
        </w:rPr>
      </w:pPr>
      <w:r w:rsidRPr="003D3EC2">
        <w:rPr>
          <w:rFonts w:ascii="Times New Roman" w:eastAsia="Calibri" w:hAnsi="Times New Roman" w:cs="Times New Roman"/>
          <w:sz w:val="24"/>
          <w:szCs w:val="19"/>
          <w:shd w:val="clear" w:color="auto" w:fill="FFFFFF"/>
        </w:rPr>
        <w:t xml:space="preserve">IFRC (International Federation of Red Cross and Red Crescent Societies) (2020) World Disasters Report 2020: Focus on </w:t>
      </w:r>
      <w:r w:rsidR="008E0B00" w:rsidRPr="003D3EC2">
        <w:rPr>
          <w:rFonts w:ascii="Times New Roman" w:eastAsia="Calibri" w:hAnsi="Times New Roman" w:cs="Times New Roman"/>
          <w:sz w:val="24"/>
          <w:szCs w:val="19"/>
          <w:shd w:val="clear" w:color="auto" w:fill="FFFFFF"/>
        </w:rPr>
        <w:t>c</w:t>
      </w:r>
      <w:r w:rsidRPr="003D3EC2">
        <w:rPr>
          <w:rFonts w:ascii="Times New Roman" w:eastAsia="Calibri" w:hAnsi="Times New Roman" w:cs="Times New Roman"/>
          <w:sz w:val="24"/>
          <w:szCs w:val="19"/>
          <w:shd w:val="clear" w:color="auto" w:fill="FFFFFF"/>
        </w:rPr>
        <w:t xml:space="preserve">ome heat or high water. IFRC, Geneva. </w:t>
      </w:r>
      <w:hyperlink r:id="rId10" w:history="1">
        <w:r w:rsidRPr="003D3EC2">
          <w:rPr>
            <w:rFonts w:ascii="Times New Roman" w:eastAsia="Calibri" w:hAnsi="Times New Roman" w:cs="Times New Roman"/>
            <w:sz w:val="24"/>
            <w:szCs w:val="19"/>
            <w:shd w:val="clear" w:color="auto" w:fill="FFFFFF"/>
          </w:rPr>
          <w:t>https://reliefweb.int/sites/reliefweb.int/files/resources/20201116_WorldDisasters_Full_compressed.pdf</w:t>
        </w:r>
      </w:hyperlink>
    </w:p>
    <w:p w14:paraId="50AA5703" w14:textId="77777777" w:rsidR="003A4BAF" w:rsidRPr="003D3EC2" w:rsidRDefault="003A4BAF" w:rsidP="003A4BAF">
      <w:pPr>
        <w:ind w:left="720"/>
        <w:contextualSpacing/>
        <w:jc w:val="both"/>
        <w:rPr>
          <w:rFonts w:ascii="Times New Roman" w:eastAsia="Calibri" w:hAnsi="Times New Roman" w:cs="Times New Roman"/>
          <w:sz w:val="24"/>
          <w:szCs w:val="19"/>
        </w:rPr>
      </w:pPr>
    </w:p>
    <w:p w14:paraId="31D8DE30" w14:textId="315F4B30" w:rsidR="003A4BAF" w:rsidRDefault="003A4BAF" w:rsidP="003A4BAF">
      <w:pPr>
        <w:ind w:left="360"/>
        <w:contextualSpacing/>
        <w:jc w:val="both"/>
        <w:rPr>
          <w:rFonts w:ascii="Times New Roman" w:eastAsia="Calibri" w:hAnsi="Times New Roman" w:cs="Times New Roman"/>
          <w:sz w:val="24"/>
          <w:szCs w:val="19"/>
        </w:rPr>
      </w:pPr>
      <w:proofErr w:type="spellStart"/>
      <w:r w:rsidRPr="003D3EC2">
        <w:rPr>
          <w:rFonts w:ascii="Times New Roman" w:eastAsia="Calibri" w:hAnsi="Times New Roman" w:cs="Times New Roman"/>
          <w:sz w:val="24"/>
          <w:szCs w:val="19"/>
        </w:rPr>
        <w:t>Japonya</w:t>
      </w:r>
      <w:proofErr w:type="spellEnd"/>
      <w:r w:rsidRPr="003D3EC2">
        <w:rPr>
          <w:rFonts w:ascii="Times New Roman" w:eastAsia="Calibri" w:hAnsi="Times New Roman" w:cs="Times New Roman"/>
          <w:sz w:val="24"/>
          <w:szCs w:val="19"/>
        </w:rPr>
        <w:t xml:space="preserve"> </w:t>
      </w:r>
      <w:proofErr w:type="spellStart"/>
      <w:r w:rsidRPr="003D3EC2">
        <w:rPr>
          <w:rFonts w:ascii="Times New Roman" w:eastAsia="Calibri" w:hAnsi="Times New Roman" w:cs="Times New Roman"/>
          <w:sz w:val="24"/>
          <w:szCs w:val="19"/>
        </w:rPr>
        <w:t>Uluslaraarası</w:t>
      </w:r>
      <w:proofErr w:type="spellEnd"/>
      <w:r w:rsidRPr="003D3EC2">
        <w:rPr>
          <w:rFonts w:ascii="Times New Roman" w:eastAsia="Calibri" w:hAnsi="Times New Roman" w:cs="Times New Roman"/>
          <w:sz w:val="24"/>
          <w:szCs w:val="19"/>
        </w:rPr>
        <w:t xml:space="preserve"> </w:t>
      </w:r>
      <w:proofErr w:type="spellStart"/>
      <w:r w:rsidRPr="003D3EC2">
        <w:rPr>
          <w:rFonts w:ascii="Times New Roman" w:eastAsia="Calibri" w:hAnsi="Times New Roman" w:cs="Times New Roman"/>
          <w:sz w:val="24"/>
          <w:szCs w:val="19"/>
        </w:rPr>
        <w:t>İşbirliği</w:t>
      </w:r>
      <w:proofErr w:type="spellEnd"/>
      <w:r w:rsidRPr="003D3EC2">
        <w:rPr>
          <w:rFonts w:ascii="Times New Roman" w:eastAsia="Calibri" w:hAnsi="Times New Roman" w:cs="Times New Roman"/>
          <w:sz w:val="24"/>
          <w:szCs w:val="19"/>
        </w:rPr>
        <w:t xml:space="preserve"> </w:t>
      </w:r>
      <w:proofErr w:type="spellStart"/>
      <w:r w:rsidRPr="003D3EC2">
        <w:rPr>
          <w:rFonts w:ascii="Times New Roman" w:eastAsia="Calibri" w:hAnsi="Times New Roman" w:cs="Times New Roman"/>
          <w:sz w:val="24"/>
          <w:szCs w:val="19"/>
        </w:rPr>
        <w:t>Ajansı</w:t>
      </w:r>
      <w:proofErr w:type="spellEnd"/>
      <w:r w:rsidRPr="003D3EC2">
        <w:rPr>
          <w:rFonts w:ascii="Times New Roman" w:eastAsia="Calibri" w:hAnsi="Times New Roman" w:cs="Times New Roman"/>
          <w:sz w:val="24"/>
          <w:szCs w:val="19"/>
        </w:rPr>
        <w:t>, JICA., (2004) “</w:t>
      </w:r>
      <w:proofErr w:type="spellStart"/>
      <w:r w:rsidRPr="003D3EC2">
        <w:rPr>
          <w:rFonts w:ascii="Times New Roman" w:eastAsia="Calibri" w:hAnsi="Times New Roman" w:cs="Times New Roman"/>
          <w:sz w:val="24"/>
          <w:szCs w:val="19"/>
        </w:rPr>
        <w:t>Türkiye’de</w:t>
      </w:r>
      <w:proofErr w:type="spellEnd"/>
      <w:r w:rsidRPr="003D3EC2">
        <w:rPr>
          <w:rFonts w:ascii="Times New Roman" w:eastAsia="Calibri" w:hAnsi="Times New Roman" w:cs="Times New Roman"/>
          <w:sz w:val="24"/>
          <w:szCs w:val="19"/>
        </w:rPr>
        <w:t xml:space="preserve"> </w:t>
      </w:r>
      <w:proofErr w:type="spellStart"/>
      <w:r w:rsidRPr="003D3EC2">
        <w:rPr>
          <w:rFonts w:ascii="Times New Roman" w:eastAsia="Calibri" w:hAnsi="Times New Roman" w:cs="Times New Roman"/>
          <w:sz w:val="24"/>
          <w:szCs w:val="19"/>
        </w:rPr>
        <w:t>Doğal</w:t>
      </w:r>
      <w:proofErr w:type="spellEnd"/>
      <w:r w:rsidRPr="003D3EC2">
        <w:rPr>
          <w:rFonts w:ascii="Times New Roman" w:eastAsia="Calibri" w:hAnsi="Times New Roman" w:cs="Times New Roman"/>
          <w:sz w:val="24"/>
          <w:szCs w:val="19"/>
        </w:rPr>
        <w:t xml:space="preserve"> </w:t>
      </w:r>
      <w:proofErr w:type="spellStart"/>
      <w:r w:rsidRPr="003D3EC2">
        <w:rPr>
          <w:rFonts w:ascii="Times New Roman" w:eastAsia="Calibri" w:hAnsi="Times New Roman" w:cs="Times New Roman"/>
          <w:sz w:val="24"/>
          <w:szCs w:val="19"/>
        </w:rPr>
        <w:t>Afetler</w:t>
      </w:r>
      <w:proofErr w:type="spellEnd"/>
      <w:r w:rsidRPr="003D3EC2">
        <w:rPr>
          <w:rFonts w:ascii="Times New Roman" w:eastAsia="Calibri" w:hAnsi="Times New Roman" w:cs="Times New Roman"/>
          <w:sz w:val="24"/>
          <w:szCs w:val="19"/>
        </w:rPr>
        <w:t xml:space="preserve"> </w:t>
      </w:r>
      <w:proofErr w:type="spellStart"/>
      <w:r w:rsidRPr="003D3EC2">
        <w:rPr>
          <w:rFonts w:ascii="Times New Roman" w:eastAsia="Calibri" w:hAnsi="Times New Roman" w:cs="Times New Roman"/>
          <w:sz w:val="24"/>
          <w:szCs w:val="19"/>
        </w:rPr>
        <w:t>Konulu</w:t>
      </w:r>
      <w:proofErr w:type="spellEnd"/>
      <w:r w:rsidRPr="003D3EC2">
        <w:rPr>
          <w:rFonts w:ascii="Times New Roman" w:eastAsia="Calibri" w:hAnsi="Times New Roman" w:cs="Times New Roman"/>
          <w:sz w:val="24"/>
          <w:szCs w:val="19"/>
        </w:rPr>
        <w:t xml:space="preserve"> </w:t>
      </w:r>
      <w:proofErr w:type="spellStart"/>
      <w:r w:rsidRPr="003D3EC2">
        <w:rPr>
          <w:rFonts w:ascii="Times New Roman" w:eastAsia="Calibri" w:hAnsi="Times New Roman" w:cs="Times New Roman"/>
          <w:sz w:val="24"/>
          <w:szCs w:val="19"/>
        </w:rPr>
        <w:t>Ülke</w:t>
      </w:r>
      <w:proofErr w:type="spellEnd"/>
      <w:r w:rsidRPr="003D3EC2">
        <w:rPr>
          <w:rFonts w:ascii="Times New Roman" w:eastAsia="Calibri" w:hAnsi="Times New Roman" w:cs="Times New Roman"/>
          <w:sz w:val="24"/>
          <w:szCs w:val="19"/>
        </w:rPr>
        <w:t xml:space="preserve"> </w:t>
      </w:r>
      <w:proofErr w:type="spellStart"/>
      <w:r w:rsidRPr="003D3EC2">
        <w:rPr>
          <w:rFonts w:ascii="Times New Roman" w:eastAsia="Calibri" w:hAnsi="Times New Roman" w:cs="Times New Roman"/>
          <w:sz w:val="24"/>
          <w:szCs w:val="19"/>
        </w:rPr>
        <w:t>Strateji</w:t>
      </w:r>
      <w:proofErr w:type="spellEnd"/>
      <w:r w:rsidRPr="003D3EC2">
        <w:rPr>
          <w:rFonts w:ascii="Times New Roman" w:eastAsia="Calibri" w:hAnsi="Times New Roman" w:cs="Times New Roman"/>
          <w:sz w:val="24"/>
          <w:szCs w:val="19"/>
        </w:rPr>
        <w:t xml:space="preserve"> </w:t>
      </w:r>
      <w:proofErr w:type="spellStart"/>
      <w:r w:rsidRPr="003D3EC2">
        <w:rPr>
          <w:rFonts w:ascii="Times New Roman" w:eastAsia="Calibri" w:hAnsi="Times New Roman" w:cs="Times New Roman"/>
          <w:sz w:val="24"/>
          <w:szCs w:val="19"/>
        </w:rPr>
        <w:t>Raporu</w:t>
      </w:r>
      <w:proofErr w:type="spellEnd"/>
      <w:r w:rsidRPr="003D3EC2">
        <w:rPr>
          <w:rFonts w:ascii="Times New Roman" w:eastAsia="Calibri" w:hAnsi="Times New Roman" w:cs="Times New Roman"/>
          <w:sz w:val="24"/>
          <w:szCs w:val="19"/>
        </w:rPr>
        <w:t xml:space="preserve">”, T.C. </w:t>
      </w:r>
      <w:proofErr w:type="spellStart"/>
      <w:r w:rsidRPr="003D3EC2">
        <w:rPr>
          <w:rFonts w:ascii="Times New Roman" w:eastAsia="Calibri" w:hAnsi="Times New Roman" w:cs="Times New Roman"/>
          <w:sz w:val="24"/>
          <w:szCs w:val="19"/>
        </w:rPr>
        <w:t>İçişleri</w:t>
      </w:r>
      <w:proofErr w:type="spellEnd"/>
      <w:r w:rsidRPr="003D3EC2">
        <w:rPr>
          <w:rFonts w:ascii="Times New Roman" w:eastAsia="Calibri" w:hAnsi="Times New Roman" w:cs="Times New Roman"/>
          <w:sz w:val="24"/>
          <w:szCs w:val="19"/>
        </w:rPr>
        <w:t xml:space="preserve"> </w:t>
      </w:r>
      <w:proofErr w:type="spellStart"/>
      <w:r w:rsidRPr="003D3EC2">
        <w:rPr>
          <w:rFonts w:ascii="Times New Roman" w:eastAsia="Calibri" w:hAnsi="Times New Roman" w:cs="Times New Roman"/>
          <w:sz w:val="24"/>
          <w:szCs w:val="19"/>
        </w:rPr>
        <w:t>Bakanlığı</w:t>
      </w:r>
      <w:proofErr w:type="spellEnd"/>
      <w:r w:rsidRPr="003D3EC2">
        <w:rPr>
          <w:rFonts w:ascii="Times New Roman" w:eastAsia="Calibri" w:hAnsi="Times New Roman" w:cs="Times New Roman"/>
          <w:sz w:val="24"/>
          <w:szCs w:val="19"/>
        </w:rPr>
        <w:t>, Ankara.</w:t>
      </w:r>
    </w:p>
    <w:p w14:paraId="67D0B7F1" w14:textId="77777777" w:rsidR="003A4BAF" w:rsidRPr="003D3EC2" w:rsidRDefault="003A4BAF" w:rsidP="003A4BAF">
      <w:pPr>
        <w:ind w:left="360"/>
        <w:contextualSpacing/>
        <w:jc w:val="both"/>
        <w:rPr>
          <w:rFonts w:ascii="Times New Roman" w:eastAsia="Calibri" w:hAnsi="Times New Roman" w:cs="Times New Roman"/>
          <w:sz w:val="24"/>
          <w:szCs w:val="19"/>
        </w:rPr>
      </w:pPr>
    </w:p>
    <w:p w14:paraId="4D2D96F4" w14:textId="77777777" w:rsidR="003A4BAF" w:rsidRPr="003D3EC2" w:rsidRDefault="003A4BAF" w:rsidP="003A4BAF">
      <w:pPr>
        <w:ind w:left="360"/>
        <w:contextualSpacing/>
        <w:jc w:val="both"/>
        <w:rPr>
          <w:rFonts w:ascii="Times New Roman" w:eastAsia="Calibri" w:hAnsi="Times New Roman" w:cs="Times New Roman"/>
          <w:sz w:val="24"/>
          <w:szCs w:val="19"/>
        </w:rPr>
      </w:pPr>
      <w:r w:rsidRPr="003D3EC2">
        <w:rPr>
          <w:rFonts w:ascii="Times New Roman" w:hAnsi="Times New Roman" w:cs="Times New Roman"/>
          <w:sz w:val="24"/>
          <w:szCs w:val="19"/>
          <w:shd w:val="clear" w:color="auto" w:fill="FFFFFF"/>
        </w:rPr>
        <w:t>Kahn, M. E. (2005). The death toll from natural disasters: the role of income, geography, and institutions. </w:t>
      </w:r>
      <w:r w:rsidRPr="003D3EC2">
        <w:rPr>
          <w:rFonts w:ascii="Times New Roman" w:hAnsi="Times New Roman" w:cs="Times New Roman"/>
          <w:i/>
          <w:iCs/>
          <w:sz w:val="24"/>
          <w:szCs w:val="19"/>
          <w:shd w:val="clear" w:color="auto" w:fill="FFFFFF"/>
        </w:rPr>
        <w:t>Review of economics and statistics</w:t>
      </w:r>
      <w:r w:rsidRPr="003D3EC2">
        <w:rPr>
          <w:rFonts w:ascii="Times New Roman" w:hAnsi="Times New Roman" w:cs="Times New Roman"/>
          <w:sz w:val="24"/>
          <w:szCs w:val="19"/>
          <w:shd w:val="clear" w:color="auto" w:fill="FFFFFF"/>
        </w:rPr>
        <w:t>, </w:t>
      </w:r>
      <w:r w:rsidRPr="003D3EC2">
        <w:rPr>
          <w:rFonts w:ascii="Times New Roman" w:hAnsi="Times New Roman" w:cs="Times New Roman"/>
          <w:i/>
          <w:iCs/>
          <w:sz w:val="24"/>
          <w:szCs w:val="19"/>
          <w:shd w:val="clear" w:color="auto" w:fill="FFFFFF"/>
        </w:rPr>
        <w:t>87</w:t>
      </w:r>
      <w:r w:rsidRPr="003D3EC2">
        <w:rPr>
          <w:rFonts w:ascii="Times New Roman" w:hAnsi="Times New Roman" w:cs="Times New Roman"/>
          <w:sz w:val="24"/>
          <w:szCs w:val="19"/>
          <w:shd w:val="clear" w:color="auto" w:fill="FFFFFF"/>
        </w:rPr>
        <w:t>(2), 271-284.</w:t>
      </w:r>
    </w:p>
    <w:p w14:paraId="6904F8E3" w14:textId="77777777" w:rsidR="003A4BAF" w:rsidRPr="003D3EC2" w:rsidRDefault="003A4BAF" w:rsidP="003A4BAF">
      <w:pPr>
        <w:ind w:left="720"/>
        <w:contextualSpacing/>
        <w:jc w:val="both"/>
        <w:rPr>
          <w:rFonts w:ascii="Times New Roman" w:eastAsia="Calibri" w:hAnsi="Times New Roman" w:cs="Times New Roman"/>
          <w:sz w:val="24"/>
          <w:szCs w:val="19"/>
          <w:shd w:val="clear" w:color="auto" w:fill="FFFFFF"/>
        </w:rPr>
      </w:pPr>
    </w:p>
    <w:p w14:paraId="7ECD0C08" w14:textId="77777777" w:rsidR="003A4BAF" w:rsidRPr="003D3EC2" w:rsidRDefault="003A4BAF" w:rsidP="003A4BAF">
      <w:pPr>
        <w:ind w:left="360"/>
        <w:contextualSpacing/>
        <w:jc w:val="both"/>
        <w:rPr>
          <w:rFonts w:ascii="Times New Roman" w:eastAsia="Calibri" w:hAnsi="Times New Roman" w:cs="Times New Roman"/>
          <w:sz w:val="24"/>
          <w:szCs w:val="19"/>
          <w:shd w:val="clear" w:color="auto" w:fill="FFFFFF"/>
        </w:rPr>
      </w:pPr>
      <w:r w:rsidRPr="003D3EC2">
        <w:rPr>
          <w:rFonts w:ascii="Times New Roman" w:eastAsia="Calibri" w:hAnsi="Times New Roman" w:cs="Times New Roman"/>
          <w:sz w:val="24"/>
          <w:szCs w:val="19"/>
          <w:shd w:val="clear" w:color="auto" w:fill="FFFFFF"/>
        </w:rPr>
        <w:t>Kim, C. K. (2010). </w:t>
      </w:r>
      <w:r w:rsidRPr="003D3EC2">
        <w:rPr>
          <w:rFonts w:ascii="Times New Roman" w:eastAsia="Calibri" w:hAnsi="Times New Roman" w:cs="Times New Roman"/>
          <w:i/>
          <w:iCs/>
          <w:sz w:val="24"/>
          <w:szCs w:val="19"/>
          <w:shd w:val="clear" w:color="auto" w:fill="FFFFFF"/>
        </w:rPr>
        <w:t>The effects of natural disasters on long-run economic growth</w:t>
      </w:r>
      <w:r w:rsidRPr="003D3EC2">
        <w:rPr>
          <w:rFonts w:ascii="Times New Roman" w:eastAsia="Calibri" w:hAnsi="Times New Roman" w:cs="Times New Roman"/>
          <w:sz w:val="24"/>
          <w:szCs w:val="19"/>
          <w:shd w:val="clear" w:color="auto" w:fill="FFFFFF"/>
        </w:rPr>
        <w:t> (Doctoral dissertation).</w:t>
      </w:r>
    </w:p>
    <w:p w14:paraId="1B537A81" w14:textId="6D84035E" w:rsidR="003A4BAF" w:rsidRDefault="003A4BAF" w:rsidP="003A4BAF">
      <w:pPr>
        <w:ind w:left="360"/>
        <w:contextualSpacing/>
        <w:jc w:val="both"/>
        <w:rPr>
          <w:rFonts w:ascii="Times New Roman" w:eastAsia="Calibri" w:hAnsi="Times New Roman" w:cs="Times New Roman"/>
          <w:sz w:val="24"/>
          <w:szCs w:val="19"/>
          <w:shd w:val="clear" w:color="auto" w:fill="FFFFFF"/>
        </w:rPr>
      </w:pPr>
    </w:p>
    <w:p w14:paraId="7C821645" w14:textId="03F479EB" w:rsidR="00D70BAC" w:rsidRDefault="00D70BAC" w:rsidP="003A4BAF">
      <w:pPr>
        <w:ind w:left="360"/>
        <w:contextualSpacing/>
        <w:jc w:val="both"/>
        <w:rPr>
          <w:rFonts w:ascii="Times New Roman" w:eastAsia="Calibri" w:hAnsi="Times New Roman" w:cs="Times New Roman"/>
          <w:sz w:val="24"/>
          <w:szCs w:val="19"/>
          <w:shd w:val="clear" w:color="auto" w:fill="FFFFFF"/>
        </w:rPr>
      </w:pPr>
      <w:proofErr w:type="spellStart"/>
      <w:r w:rsidRPr="00D70BAC">
        <w:rPr>
          <w:rFonts w:ascii="Times New Roman" w:eastAsia="Calibri" w:hAnsi="Times New Roman" w:cs="Times New Roman"/>
          <w:sz w:val="24"/>
          <w:szCs w:val="19"/>
          <w:shd w:val="clear" w:color="auto" w:fill="FFFFFF"/>
        </w:rPr>
        <w:t>Kirchberger</w:t>
      </w:r>
      <w:proofErr w:type="spellEnd"/>
      <w:r w:rsidRPr="00D70BAC">
        <w:rPr>
          <w:rFonts w:ascii="Times New Roman" w:eastAsia="Calibri" w:hAnsi="Times New Roman" w:cs="Times New Roman"/>
          <w:sz w:val="24"/>
          <w:szCs w:val="19"/>
          <w:shd w:val="clear" w:color="auto" w:fill="FFFFFF"/>
        </w:rPr>
        <w:t>, M. (2017). Natural disasters and labor markets. Journal of Development Economics, 125, 40-58.</w:t>
      </w:r>
    </w:p>
    <w:p w14:paraId="54F5EF22" w14:textId="77777777" w:rsidR="00D70BAC" w:rsidRPr="003D3EC2" w:rsidRDefault="00D70BAC" w:rsidP="003A4BAF">
      <w:pPr>
        <w:ind w:left="360"/>
        <w:contextualSpacing/>
        <w:jc w:val="both"/>
        <w:rPr>
          <w:rFonts w:ascii="Times New Roman" w:eastAsia="Calibri" w:hAnsi="Times New Roman" w:cs="Times New Roman"/>
          <w:sz w:val="24"/>
          <w:szCs w:val="19"/>
          <w:shd w:val="clear" w:color="auto" w:fill="FFFFFF"/>
        </w:rPr>
      </w:pPr>
    </w:p>
    <w:p w14:paraId="6C8F7A68" w14:textId="3127E4F3" w:rsidR="003A4BAF" w:rsidRDefault="003A4BAF" w:rsidP="003A4BAF">
      <w:pPr>
        <w:ind w:left="360"/>
        <w:contextualSpacing/>
        <w:jc w:val="both"/>
        <w:rPr>
          <w:rFonts w:ascii="Times New Roman" w:hAnsi="Times New Roman" w:cs="Times New Roman"/>
          <w:sz w:val="24"/>
          <w:szCs w:val="19"/>
          <w:shd w:val="clear" w:color="auto" w:fill="FFFFFF"/>
        </w:rPr>
      </w:pPr>
      <w:proofErr w:type="spellStart"/>
      <w:r w:rsidRPr="003D3EC2">
        <w:rPr>
          <w:rFonts w:ascii="Times New Roman" w:hAnsi="Times New Roman" w:cs="Times New Roman"/>
          <w:sz w:val="24"/>
          <w:szCs w:val="19"/>
          <w:shd w:val="clear" w:color="auto" w:fill="FFFFFF"/>
        </w:rPr>
        <w:t>Loayza</w:t>
      </w:r>
      <w:proofErr w:type="spellEnd"/>
      <w:r w:rsidRPr="003D3EC2">
        <w:rPr>
          <w:rFonts w:ascii="Times New Roman" w:hAnsi="Times New Roman" w:cs="Times New Roman"/>
          <w:sz w:val="24"/>
          <w:szCs w:val="19"/>
          <w:shd w:val="clear" w:color="auto" w:fill="FFFFFF"/>
        </w:rPr>
        <w:t xml:space="preserve">, N. V., </w:t>
      </w:r>
      <w:proofErr w:type="spellStart"/>
      <w:r w:rsidRPr="003D3EC2">
        <w:rPr>
          <w:rFonts w:ascii="Times New Roman" w:hAnsi="Times New Roman" w:cs="Times New Roman"/>
          <w:sz w:val="24"/>
          <w:szCs w:val="19"/>
          <w:shd w:val="clear" w:color="auto" w:fill="FFFFFF"/>
        </w:rPr>
        <w:t>Olaberria</w:t>
      </w:r>
      <w:proofErr w:type="spellEnd"/>
      <w:r w:rsidRPr="003D3EC2">
        <w:rPr>
          <w:rFonts w:ascii="Times New Roman" w:hAnsi="Times New Roman" w:cs="Times New Roman"/>
          <w:sz w:val="24"/>
          <w:szCs w:val="19"/>
          <w:shd w:val="clear" w:color="auto" w:fill="FFFFFF"/>
        </w:rPr>
        <w:t xml:space="preserve">, E., </w:t>
      </w:r>
      <w:proofErr w:type="spellStart"/>
      <w:r w:rsidRPr="003D3EC2">
        <w:rPr>
          <w:rFonts w:ascii="Times New Roman" w:hAnsi="Times New Roman" w:cs="Times New Roman"/>
          <w:sz w:val="24"/>
          <w:szCs w:val="19"/>
          <w:shd w:val="clear" w:color="auto" w:fill="FFFFFF"/>
        </w:rPr>
        <w:t>Rigolini</w:t>
      </w:r>
      <w:proofErr w:type="spellEnd"/>
      <w:r w:rsidRPr="003D3EC2">
        <w:rPr>
          <w:rFonts w:ascii="Times New Roman" w:hAnsi="Times New Roman" w:cs="Times New Roman"/>
          <w:sz w:val="24"/>
          <w:szCs w:val="19"/>
          <w:shd w:val="clear" w:color="auto" w:fill="FFFFFF"/>
        </w:rPr>
        <w:t xml:space="preserve">, J., </w:t>
      </w:r>
      <w:r w:rsidR="008E0B00" w:rsidRPr="003D3EC2">
        <w:rPr>
          <w:rFonts w:ascii="Times New Roman" w:hAnsi="Times New Roman" w:cs="Times New Roman"/>
          <w:sz w:val="24"/>
          <w:szCs w:val="19"/>
          <w:shd w:val="clear" w:color="auto" w:fill="FFFFFF"/>
        </w:rPr>
        <w:t>and</w:t>
      </w:r>
      <w:r w:rsidRPr="003D3EC2">
        <w:rPr>
          <w:rFonts w:ascii="Times New Roman" w:hAnsi="Times New Roman" w:cs="Times New Roman"/>
          <w:sz w:val="24"/>
          <w:szCs w:val="19"/>
          <w:shd w:val="clear" w:color="auto" w:fill="FFFFFF"/>
        </w:rPr>
        <w:t xml:space="preserve"> </w:t>
      </w:r>
      <w:proofErr w:type="spellStart"/>
      <w:r w:rsidRPr="003D3EC2">
        <w:rPr>
          <w:rFonts w:ascii="Times New Roman" w:hAnsi="Times New Roman" w:cs="Times New Roman"/>
          <w:sz w:val="24"/>
          <w:szCs w:val="19"/>
          <w:shd w:val="clear" w:color="auto" w:fill="FFFFFF"/>
        </w:rPr>
        <w:t>Christiaensen</w:t>
      </w:r>
      <w:proofErr w:type="spellEnd"/>
      <w:r w:rsidRPr="003D3EC2">
        <w:rPr>
          <w:rFonts w:ascii="Times New Roman" w:hAnsi="Times New Roman" w:cs="Times New Roman"/>
          <w:sz w:val="24"/>
          <w:szCs w:val="19"/>
          <w:shd w:val="clear" w:color="auto" w:fill="FFFFFF"/>
        </w:rPr>
        <w:t>, L. (2012). Natural disasters and growth: Going beyond the averages. </w:t>
      </w:r>
      <w:r w:rsidRPr="003D3EC2">
        <w:rPr>
          <w:rFonts w:ascii="Times New Roman" w:hAnsi="Times New Roman" w:cs="Times New Roman"/>
          <w:i/>
          <w:iCs/>
          <w:sz w:val="24"/>
          <w:szCs w:val="19"/>
          <w:shd w:val="clear" w:color="auto" w:fill="FFFFFF"/>
        </w:rPr>
        <w:t>World Development</w:t>
      </w:r>
      <w:r w:rsidRPr="003D3EC2">
        <w:rPr>
          <w:rFonts w:ascii="Times New Roman" w:hAnsi="Times New Roman" w:cs="Times New Roman"/>
          <w:sz w:val="24"/>
          <w:szCs w:val="19"/>
          <w:shd w:val="clear" w:color="auto" w:fill="FFFFFF"/>
        </w:rPr>
        <w:t>, </w:t>
      </w:r>
      <w:r w:rsidRPr="003D3EC2">
        <w:rPr>
          <w:rFonts w:ascii="Times New Roman" w:hAnsi="Times New Roman" w:cs="Times New Roman"/>
          <w:i/>
          <w:iCs/>
          <w:sz w:val="24"/>
          <w:szCs w:val="19"/>
          <w:shd w:val="clear" w:color="auto" w:fill="FFFFFF"/>
        </w:rPr>
        <w:t>40</w:t>
      </w:r>
      <w:r w:rsidRPr="003D3EC2">
        <w:rPr>
          <w:rFonts w:ascii="Times New Roman" w:hAnsi="Times New Roman" w:cs="Times New Roman"/>
          <w:sz w:val="24"/>
          <w:szCs w:val="19"/>
          <w:shd w:val="clear" w:color="auto" w:fill="FFFFFF"/>
        </w:rPr>
        <w:t>(7), 1317-1336.</w:t>
      </w:r>
    </w:p>
    <w:p w14:paraId="62870C47" w14:textId="71EEDD00" w:rsidR="00D70BAC" w:rsidRDefault="00D70BAC" w:rsidP="003A4BAF">
      <w:pPr>
        <w:ind w:left="360"/>
        <w:contextualSpacing/>
        <w:jc w:val="both"/>
        <w:rPr>
          <w:rFonts w:ascii="Times New Roman" w:hAnsi="Times New Roman" w:cs="Times New Roman"/>
          <w:sz w:val="24"/>
          <w:szCs w:val="19"/>
          <w:shd w:val="clear" w:color="auto" w:fill="FFFFFF"/>
        </w:rPr>
      </w:pPr>
    </w:p>
    <w:p w14:paraId="73A147B3" w14:textId="5A34273F" w:rsidR="00D70BAC" w:rsidRPr="003D3EC2" w:rsidRDefault="00D70BAC" w:rsidP="003A4BAF">
      <w:pPr>
        <w:ind w:left="360"/>
        <w:contextualSpacing/>
        <w:jc w:val="both"/>
        <w:rPr>
          <w:rFonts w:ascii="Times New Roman" w:eastAsia="Calibri" w:hAnsi="Times New Roman" w:cs="Times New Roman"/>
          <w:sz w:val="24"/>
          <w:szCs w:val="19"/>
          <w:shd w:val="clear" w:color="auto" w:fill="FFFFFF"/>
        </w:rPr>
      </w:pPr>
      <w:proofErr w:type="spellStart"/>
      <w:r w:rsidRPr="00D70BAC">
        <w:rPr>
          <w:rFonts w:ascii="Times New Roman" w:eastAsia="Calibri" w:hAnsi="Times New Roman" w:cs="Times New Roman"/>
          <w:sz w:val="24"/>
          <w:szCs w:val="19"/>
          <w:shd w:val="clear" w:color="auto" w:fill="FFFFFF"/>
        </w:rPr>
        <w:t>Ohtake</w:t>
      </w:r>
      <w:proofErr w:type="spellEnd"/>
      <w:r w:rsidRPr="00D70BAC">
        <w:rPr>
          <w:rFonts w:ascii="Times New Roman" w:eastAsia="Calibri" w:hAnsi="Times New Roman" w:cs="Times New Roman"/>
          <w:sz w:val="24"/>
          <w:szCs w:val="19"/>
          <w:shd w:val="clear" w:color="auto" w:fill="FFFFFF"/>
        </w:rPr>
        <w:t xml:space="preserve">, F., </w:t>
      </w:r>
      <w:proofErr w:type="spellStart"/>
      <w:r w:rsidRPr="00D70BAC">
        <w:rPr>
          <w:rFonts w:ascii="Times New Roman" w:eastAsia="Calibri" w:hAnsi="Times New Roman" w:cs="Times New Roman"/>
          <w:sz w:val="24"/>
          <w:szCs w:val="19"/>
          <w:shd w:val="clear" w:color="auto" w:fill="FFFFFF"/>
        </w:rPr>
        <w:t>Okuyama</w:t>
      </w:r>
      <w:proofErr w:type="spellEnd"/>
      <w:r w:rsidRPr="00D70BAC">
        <w:rPr>
          <w:rFonts w:ascii="Times New Roman" w:eastAsia="Calibri" w:hAnsi="Times New Roman" w:cs="Times New Roman"/>
          <w:sz w:val="24"/>
          <w:szCs w:val="19"/>
          <w:shd w:val="clear" w:color="auto" w:fill="FFFFFF"/>
        </w:rPr>
        <w:t xml:space="preserve">, N., Sasaki, M., &amp; </w:t>
      </w:r>
      <w:proofErr w:type="spellStart"/>
      <w:r w:rsidRPr="00D70BAC">
        <w:rPr>
          <w:rFonts w:ascii="Times New Roman" w:eastAsia="Calibri" w:hAnsi="Times New Roman" w:cs="Times New Roman"/>
          <w:sz w:val="24"/>
          <w:szCs w:val="19"/>
          <w:shd w:val="clear" w:color="auto" w:fill="FFFFFF"/>
        </w:rPr>
        <w:t>Yasui</w:t>
      </w:r>
      <w:proofErr w:type="spellEnd"/>
      <w:r w:rsidRPr="00D70BAC">
        <w:rPr>
          <w:rFonts w:ascii="Times New Roman" w:eastAsia="Calibri" w:hAnsi="Times New Roman" w:cs="Times New Roman"/>
          <w:sz w:val="24"/>
          <w:szCs w:val="19"/>
          <w:shd w:val="clear" w:color="auto" w:fill="FFFFFF"/>
        </w:rPr>
        <w:t>, K. (2012). Impacts of the Great Hanshin-Awaji earthquake on the labor market in disaster areas. Japan Labor Review, 9(4), 42-63.</w:t>
      </w:r>
    </w:p>
    <w:p w14:paraId="5757D5ED" w14:textId="77777777" w:rsidR="003A4BAF" w:rsidRPr="003D3EC2" w:rsidRDefault="003A4BAF" w:rsidP="003A4BAF">
      <w:pPr>
        <w:ind w:left="360"/>
        <w:contextualSpacing/>
        <w:jc w:val="both"/>
        <w:rPr>
          <w:rFonts w:ascii="Times New Roman" w:eastAsia="Calibri" w:hAnsi="Times New Roman" w:cs="Times New Roman"/>
          <w:sz w:val="24"/>
          <w:szCs w:val="19"/>
          <w:shd w:val="clear" w:color="auto" w:fill="FFFFFF"/>
        </w:rPr>
      </w:pPr>
    </w:p>
    <w:p w14:paraId="5FB6BF89" w14:textId="6F09738C" w:rsidR="003A4BAF" w:rsidRPr="003D3EC2" w:rsidRDefault="003A4BAF" w:rsidP="003A4BAF">
      <w:pPr>
        <w:ind w:left="360"/>
        <w:contextualSpacing/>
        <w:jc w:val="both"/>
        <w:rPr>
          <w:rFonts w:ascii="Times New Roman" w:hAnsi="Times New Roman" w:cs="Times New Roman"/>
          <w:sz w:val="24"/>
          <w:szCs w:val="19"/>
          <w:shd w:val="clear" w:color="auto" w:fill="FFFFFF"/>
        </w:rPr>
      </w:pPr>
      <w:r w:rsidRPr="003D3EC2">
        <w:rPr>
          <w:rFonts w:ascii="Times New Roman" w:hAnsi="Times New Roman" w:cs="Times New Roman"/>
          <w:sz w:val="24"/>
          <w:szCs w:val="19"/>
          <w:shd w:val="clear" w:color="auto" w:fill="FFFFFF"/>
        </w:rPr>
        <w:t xml:space="preserve">Pagliacci, F., </w:t>
      </w:r>
      <w:r w:rsidR="008E0B00" w:rsidRPr="003D3EC2">
        <w:rPr>
          <w:rFonts w:ascii="Times New Roman" w:hAnsi="Times New Roman" w:cs="Times New Roman"/>
          <w:sz w:val="24"/>
          <w:szCs w:val="19"/>
          <w:shd w:val="clear" w:color="auto" w:fill="FFFFFF"/>
        </w:rPr>
        <w:t>and</w:t>
      </w:r>
      <w:r w:rsidRPr="003D3EC2">
        <w:rPr>
          <w:rFonts w:ascii="Times New Roman" w:hAnsi="Times New Roman" w:cs="Times New Roman"/>
          <w:sz w:val="24"/>
          <w:szCs w:val="19"/>
          <w:shd w:val="clear" w:color="auto" w:fill="FFFFFF"/>
        </w:rPr>
        <w:t xml:space="preserve"> Russo, M. (2019). Socio</w:t>
      </w:r>
      <w:r w:rsidR="00185D02" w:rsidRPr="003D3EC2">
        <w:rPr>
          <w:rFonts w:ascii="Times New Roman" w:hAnsi="Times New Roman" w:cs="Times New Roman"/>
          <w:sz w:val="24"/>
          <w:szCs w:val="19"/>
          <w:shd w:val="clear" w:color="auto" w:fill="FFFFFF"/>
        </w:rPr>
        <w:t>-</w:t>
      </w:r>
      <w:r w:rsidRPr="003D3EC2">
        <w:rPr>
          <w:rFonts w:ascii="Times New Roman" w:hAnsi="Times New Roman" w:cs="Times New Roman"/>
          <w:sz w:val="24"/>
          <w:szCs w:val="19"/>
          <w:shd w:val="clear" w:color="auto" w:fill="FFFFFF"/>
        </w:rPr>
        <w:t xml:space="preserve">economic effects of an earthquake: does spatial heterogeneity </w:t>
      </w:r>
      <w:proofErr w:type="gramStart"/>
      <w:r w:rsidRPr="003D3EC2">
        <w:rPr>
          <w:rFonts w:ascii="Times New Roman" w:hAnsi="Times New Roman" w:cs="Times New Roman"/>
          <w:sz w:val="24"/>
          <w:szCs w:val="19"/>
          <w:shd w:val="clear" w:color="auto" w:fill="FFFFFF"/>
        </w:rPr>
        <w:t>matter?.</w:t>
      </w:r>
      <w:proofErr w:type="gramEnd"/>
      <w:r w:rsidRPr="003D3EC2">
        <w:rPr>
          <w:rFonts w:ascii="Times New Roman" w:hAnsi="Times New Roman" w:cs="Times New Roman"/>
          <w:sz w:val="24"/>
          <w:szCs w:val="19"/>
          <w:shd w:val="clear" w:color="auto" w:fill="FFFFFF"/>
        </w:rPr>
        <w:t> </w:t>
      </w:r>
      <w:r w:rsidRPr="003D3EC2">
        <w:rPr>
          <w:rFonts w:ascii="Times New Roman" w:hAnsi="Times New Roman" w:cs="Times New Roman"/>
          <w:i/>
          <w:iCs/>
          <w:sz w:val="24"/>
          <w:szCs w:val="19"/>
          <w:shd w:val="clear" w:color="auto" w:fill="FFFFFF"/>
        </w:rPr>
        <w:t>Regional Studies</w:t>
      </w:r>
      <w:r w:rsidRPr="003D3EC2">
        <w:rPr>
          <w:rFonts w:ascii="Times New Roman" w:hAnsi="Times New Roman" w:cs="Times New Roman"/>
          <w:sz w:val="24"/>
          <w:szCs w:val="19"/>
          <w:shd w:val="clear" w:color="auto" w:fill="FFFFFF"/>
        </w:rPr>
        <w:t>, </w:t>
      </w:r>
      <w:r w:rsidRPr="003D3EC2">
        <w:rPr>
          <w:rFonts w:ascii="Times New Roman" w:hAnsi="Times New Roman" w:cs="Times New Roman"/>
          <w:i/>
          <w:iCs/>
          <w:sz w:val="24"/>
          <w:szCs w:val="19"/>
          <w:shd w:val="clear" w:color="auto" w:fill="FFFFFF"/>
        </w:rPr>
        <w:t>53</w:t>
      </w:r>
      <w:r w:rsidRPr="003D3EC2">
        <w:rPr>
          <w:rFonts w:ascii="Times New Roman" w:hAnsi="Times New Roman" w:cs="Times New Roman"/>
          <w:sz w:val="24"/>
          <w:szCs w:val="19"/>
          <w:shd w:val="clear" w:color="auto" w:fill="FFFFFF"/>
        </w:rPr>
        <w:t>(4), 490-502.</w:t>
      </w:r>
    </w:p>
    <w:p w14:paraId="00DECDD4" w14:textId="77777777" w:rsidR="003A4BAF" w:rsidRPr="003D3EC2" w:rsidRDefault="003A4BAF" w:rsidP="003A4BAF">
      <w:pPr>
        <w:ind w:left="360"/>
        <w:contextualSpacing/>
        <w:jc w:val="both"/>
        <w:rPr>
          <w:rFonts w:ascii="Times New Roman" w:eastAsia="Calibri" w:hAnsi="Times New Roman" w:cs="Times New Roman"/>
          <w:sz w:val="24"/>
          <w:szCs w:val="19"/>
          <w:shd w:val="clear" w:color="auto" w:fill="FFFFFF"/>
        </w:rPr>
      </w:pPr>
    </w:p>
    <w:p w14:paraId="7E8AF66F" w14:textId="02397C7C" w:rsidR="003A4BAF" w:rsidRPr="003D3EC2" w:rsidRDefault="003A4BAF" w:rsidP="003A4BAF">
      <w:pPr>
        <w:ind w:left="360"/>
        <w:contextualSpacing/>
        <w:jc w:val="both"/>
        <w:rPr>
          <w:rFonts w:ascii="Times New Roman" w:hAnsi="Times New Roman" w:cs="Times New Roman"/>
          <w:sz w:val="24"/>
          <w:szCs w:val="19"/>
          <w:shd w:val="clear" w:color="auto" w:fill="FFFFFF"/>
        </w:rPr>
      </w:pPr>
      <w:r w:rsidRPr="003D3EC2">
        <w:rPr>
          <w:rFonts w:ascii="Times New Roman" w:hAnsi="Times New Roman" w:cs="Times New Roman"/>
          <w:sz w:val="24"/>
          <w:szCs w:val="19"/>
          <w:shd w:val="clear" w:color="auto" w:fill="FFFFFF"/>
        </w:rPr>
        <w:t xml:space="preserve">Skidmore, M., </w:t>
      </w:r>
      <w:r w:rsidR="008E0B00" w:rsidRPr="003D3EC2">
        <w:rPr>
          <w:rFonts w:ascii="Times New Roman" w:hAnsi="Times New Roman" w:cs="Times New Roman"/>
          <w:sz w:val="24"/>
          <w:szCs w:val="19"/>
          <w:shd w:val="clear" w:color="auto" w:fill="FFFFFF"/>
        </w:rPr>
        <w:t>and</w:t>
      </w:r>
      <w:r w:rsidRPr="003D3EC2">
        <w:rPr>
          <w:rFonts w:ascii="Times New Roman" w:hAnsi="Times New Roman" w:cs="Times New Roman"/>
          <w:sz w:val="24"/>
          <w:szCs w:val="19"/>
          <w:shd w:val="clear" w:color="auto" w:fill="FFFFFF"/>
        </w:rPr>
        <w:t xml:space="preserve"> Toya, H. (2002). Do natural disasters promote long</w:t>
      </w:r>
      <w:r w:rsidRPr="003D3EC2">
        <w:rPr>
          <w:rFonts w:ascii="Cambria Math" w:hAnsi="Cambria Math" w:cs="Cambria Math"/>
          <w:sz w:val="24"/>
          <w:szCs w:val="19"/>
          <w:shd w:val="clear" w:color="auto" w:fill="FFFFFF"/>
        </w:rPr>
        <w:t>‐</w:t>
      </w:r>
      <w:r w:rsidRPr="003D3EC2">
        <w:rPr>
          <w:rFonts w:ascii="Times New Roman" w:hAnsi="Times New Roman" w:cs="Times New Roman"/>
          <w:sz w:val="24"/>
          <w:szCs w:val="19"/>
          <w:shd w:val="clear" w:color="auto" w:fill="FFFFFF"/>
        </w:rPr>
        <w:t xml:space="preserve">run </w:t>
      </w:r>
      <w:proofErr w:type="gramStart"/>
      <w:r w:rsidRPr="003D3EC2">
        <w:rPr>
          <w:rFonts w:ascii="Times New Roman" w:hAnsi="Times New Roman" w:cs="Times New Roman"/>
          <w:sz w:val="24"/>
          <w:szCs w:val="19"/>
          <w:shd w:val="clear" w:color="auto" w:fill="FFFFFF"/>
        </w:rPr>
        <w:t>growth?.</w:t>
      </w:r>
      <w:proofErr w:type="gramEnd"/>
      <w:r w:rsidRPr="003D3EC2">
        <w:rPr>
          <w:rFonts w:ascii="Times New Roman" w:hAnsi="Times New Roman" w:cs="Times New Roman"/>
          <w:sz w:val="24"/>
          <w:szCs w:val="19"/>
          <w:shd w:val="clear" w:color="auto" w:fill="FFFFFF"/>
        </w:rPr>
        <w:t> </w:t>
      </w:r>
      <w:r w:rsidRPr="003D3EC2">
        <w:rPr>
          <w:rFonts w:ascii="Times New Roman" w:hAnsi="Times New Roman" w:cs="Times New Roman"/>
          <w:i/>
          <w:iCs/>
          <w:sz w:val="24"/>
          <w:szCs w:val="19"/>
          <w:shd w:val="clear" w:color="auto" w:fill="FFFFFF"/>
        </w:rPr>
        <w:t>Economic inquiry</w:t>
      </w:r>
      <w:r w:rsidRPr="003D3EC2">
        <w:rPr>
          <w:rFonts w:ascii="Times New Roman" w:hAnsi="Times New Roman" w:cs="Times New Roman"/>
          <w:sz w:val="24"/>
          <w:szCs w:val="19"/>
          <w:shd w:val="clear" w:color="auto" w:fill="FFFFFF"/>
        </w:rPr>
        <w:t>, </w:t>
      </w:r>
      <w:r w:rsidRPr="003D3EC2">
        <w:rPr>
          <w:rFonts w:ascii="Times New Roman" w:hAnsi="Times New Roman" w:cs="Times New Roman"/>
          <w:i/>
          <w:iCs/>
          <w:sz w:val="24"/>
          <w:szCs w:val="19"/>
          <w:shd w:val="clear" w:color="auto" w:fill="FFFFFF"/>
        </w:rPr>
        <w:t>40</w:t>
      </w:r>
      <w:r w:rsidRPr="003D3EC2">
        <w:rPr>
          <w:rFonts w:ascii="Times New Roman" w:hAnsi="Times New Roman" w:cs="Times New Roman"/>
          <w:sz w:val="24"/>
          <w:szCs w:val="19"/>
          <w:shd w:val="clear" w:color="auto" w:fill="FFFFFF"/>
        </w:rPr>
        <w:t>(4), 664-687.</w:t>
      </w:r>
    </w:p>
    <w:p w14:paraId="341CF7E9" w14:textId="77777777" w:rsidR="003A4BAF" w:rsidRPr="003D3EC2" w:rsidRDefault="003A4BAF" w:rsidP="003A4BAF">
      <w:pPr>
        <w:ind w:left="360"/>
        <w:contextualSpacing/>
        <w:jc w:val="both"/>
        <w:rPr>
          <w:rFonts w:ascii="Times New Roman" w:hAnsi="Times New Roman" w:cs="Times New Roman"/>
          <w:sz w:val="24"/>
          <w:szCs w:val="19"/>
          <w:shd w:val="clear" w:color="auto" w:fill="FFFFFF"/>
        </w:rPr>
      </w:pPr>
    </w:p>
    <w:p w14:paraId="565F8720" w14:textId="77777777" w:rsidR="003A4BAF" w:rsidRPr="003D3EC2" w:rsidRDefault="003A4BAF" w:rsidP="003A4BAF">
      <w:pPr>
        <w:ind w:left="360"/>
        <w:contextualSpacing/>
        <w:jc w:val="both"/>
        <w:rPr>
          <w:rFonts w:ascii="Times New Roman" w:eastAsia="Calibri" w:hAnsi="Times New Roman" w:cs="Times New Roman"/>
          <w:sz w:val="24"/>
          <w:szCs w:val="19"/>
          <w:shd w:val="clear" w:color="auto" w:fill="FFFFFF"/>
        </w:rPr>
      </w:pPr>
      <w:bookmarkStart w:id="2" w:name="_Hlk69161297"/>
      <w:r w:rsidRPr="003D3EC2">
        <w:rPr>
          <w:rFonts w:ascii="Times New Roman" w:eastAsia="Calibri" w:hAnsi="Times New Roman" w:cs="Times New Roman"/>
          <w:sz w:val="24"/>
          <w:szCs w:val="19"/>
          <w:shd w:val="clear" w:color="auto" w:fill="FFFFFF"/>
        </w:rPr>
        <w:t xml:space="preserve">UNDP (2004), Reducing Disaster Risk – A Challenge </w:t>
      </w:r>
      <w:proofErr w:type="gramStart"/>
      <w:r w:rsidRPr="003D3EC2">
        <w:rPr>
          <w:rFonts w:ascii="Times New Roman" w:eastAsia="Calibri" w:hAnsi="Times New Roman" w:cs="Times New Roman"/>
          <w:sz w:val="24"/>
          <w:szCs w:val="19"/>
          <w:shd w:val="clear" w:color="auto" w:fill="FFFFFF"/>
        </w:rPr>
        <w:t>For</w:t>
      </w:r>
      <w:proofErr w:type="gramEnd"/>
      <w:r w:rsidRPr="003D3EC2">
        <w:rPr>
          <w:rFonts w:ascii="Times New Roman" w:eastAsia="Calibri" w:hAnsi="Times New Roman" w:cs="Times New Roman"/>
          <w:sz w:val="24"/>
          <w:szCs w:val="19"/>
          <w:shd w:val="clear" w:color="auto" w:fill="FFFFFF"/>
        </w:rPr>
        <w:t xml:space="preserve"> Development, United Nations Development Programme, New York.</w:t>
      </w:r>
    </w:p>
    <w:p w14:paraId="29CFBC87" w14:textId="77777777" w:rsidR="003A4BAF" w:rsidRPr="003D3EC2" w:rsidRDefault="003A4BAF" w:rsidP="003A4BAF">
      <w:pPr>
        <w:ind w:left="360"/>
        <w:contextualSpacing/>
        <w:jc w:val="both"/>
        <w:rPr>
          <w:rFonts w:ascii="Times New Roman" w:eastAsia="Calibri" w:hAnsi="Times New Roman" w:cs="Times New Roman"/>
          <w:sz w:val="24"/>
          <w:szCs w:val="19"/>
          <w:shd w:val="clear" w:color="auto" w:fill="FFFFFF"/>
        </w:rPr>
      </w:pPr>
    </w:p>
    <w:p w14:paraId="21806215" w14:textId="7E322F8B" w:rsidR="00EC71E2" w:rsidRDefault="003A4BAF" w:rsidP="003A4BAF">
      <w:pPr>
        <w:ind w:left="360"/>
        <w:contextualSpacing/>
        <w:jc w:val="both"/>
        <w:rPr>
          <w:rFonts w:ascii="Times New Roman" w:eastAsia="Calibri" w:hAnsi="Times New Roman" w:cs="Times New Roman"/>
          <w:sz w:val="24"/>
          <w:szCs w:val="19"/>
          <w:shd w:val="clear" w:color="auto" w:fill="FFFFFF"/>
        </w:rPr>
      </w:pPr>
      <w:r w:rsidRPr="003D3EC2">
        <w:rPr>
          <w:rFonts w:ascii="Times New Roman" w:eastAsia="Calibri" w:hAnsi="Times New Roman" w:cs="Times New Roman"/>
          <w:sz w:val="24"/>
          <w:szCs w:val="19"/>
          <w:shd w:val="clear" w:color="auto" w:fill="FFFFFF"/>
        </w:rPr>
        <w:t xml:space="preserve">United Nations </w:t>
      </w:r>
      <w:r w:rsidR="008E0B00" w:rsidRPr="003D3EC2">
        <w:rPr>
          <w:rFonts w:ascii="Times New Roman" w:eastAsia="Calibri" w:hAnsi="Times New Roman" w:cs="Times New Roman"/>
          <w:sz w:val="24"/>
          <w:szCs w:val="19"/>
          <w:shd w:val="clear" w:color="auto" w:fill="FFFFFF"/>
        </w:rPr>
        <w:t>and</w:t>
      </w:r>
      <w:r w:rsidRPr="003D3EC2">
        <w:rPr>
          <w:rFonts w:ascii="Times New Roman" w:eastAsia="Calibri" w:hAnsi="Times New Roman" w:cs="Times New Roman"/>
          <w:sz w:val="24"/>
          <w:szCs w:val="19"/>
          <w:shd w:val="clear" w:color="auto" w:fill="FFFFFF"/>
        </w:rPr>
        <w:t xml:space="preserve"> World Bank. (2010). </w:t>
      </w:r>
      <w:bookmarkEnd w:id="2"/>
      <w:r w:rsidRPr="003D3EC2">
        <w:rPr>
          <w:rFonts w:ascii="Times New Roman" w:eastAsia="Calibri" w:hAnsi="Times New Roman" w:cs="Times New Roman"/>
          <w:sz w:val="24"/>
          <w:szCs w:val="19"/>
          <w:shd w:val="clear" w:color="auto" w:fill="FFFFFF"/>
        </w:rPr>
        <w:t>Natural hazards, unnatural disasters: The economics of effective prevention. Washington, DC: World Bank Publ.</w:t>
      </w:r>
    </w:p>
    <w:p w14:paraId="6656DE41" w14:textId="77777777" w:rsidR="00EC71E2" w:rsidRDefault="00EC71E2">
      <w:pPr>
        <w:rPr>
          <w:rFonts w:ascii="Times New Roman" w:eastAsia="Calibri" w:hAnsi="Times New Roman" w:cs="Times New Roman"/>
          <w:sz w:val="24"/>
          <w:szCs w:val="19"/>
          <w:shd w:val="clear" w:color="auto" w:fill="FFFFFF"/>
        </w:rPr>
      </w:pPr>
      <w:r>
        <w:rPr>
          <w:rFonts w:ascii="Times New Roman" w:eastAsia="Calibri" w:hAnsi="Times New Roman" w:cs="Times New Roman"/>
          <w:sz w:val="24"/>
          <w:szCs w:val="19"/>
          <w:shd w:val="clear" w:color="auto" w:fill="FFFFFF"/>
        </w:rPr>
        <w:br w:type="page"/>
      </w:r>
    </w:p>
    <w:p w14:paraId="7C82CC9E" w14:textId="08F0C1B3" w:rsidR="00EC71E2" w:rsidRDefault="00EC71E2" w:rsidP="00EC71E2">
      <w:pPr>
        <w:pStyle w:val="Balk1"/>
        <w:spacing w:before="120" w:after="120" w:line="240" w:lineRule="auto"/>
        <w:ind w:left="360"/>
      </w:pPr>
      <w:r>
        <w:lastRenderedPageBreak/>
        <w:t>Appendix</w:t>
      </w:r>
    </w:p>
    <w:bookmarkEnd w:id="1"/>
    <w:p w14:paraId="76289322" w14:textId="57649478" w:rsidR="4BB6C101" w:rsidRDefault="4BB6C101" w:rsidP="003A4BAF">
      <w:pPr>
        <w:spacing w:before="120" w:after="120" w:line="240" w:lineRule="auto"/>
        <w:jc w:val="both"/>
        <w:rPr>
          <w:rFonts w:ascii="Times New Roman" w:eastAsia="Calibri" w:hAnsi="Times New Roman" w:cs="Times New Roman"/>
          <w:b/>
          <w:bCs/>
          <w:sz w:val="36"/>
          <w:szCs w:val="24"/>
        </w:rPr>
      </w:pPr>
    </w:p>
    <w:p w14:paraId="10DD4975" w14:textId="22A2B861" w:rsidR="00EC71E2" w:rsidRPr="00EC71E2" w:rsidRDefault="00EC71E2" w:rsidP="00EC71E2">
      <w:pPr>
        <w:spacing w:after="0" w:line="240" w:lineRule="auto"/>
        <w:jc w:val="both"/>
        <w:rPr>
          <w:rFonts w:ascii="Times New Roman" w:eastAsia="Calibri" w:hAnsi="Times New Roman" w:cs="Times New Roman"/>
          <w:b/>
          <w:bCs/>
          <w:sz w:val="24"/>
          <w:szCs w:val="24"/>
        </w:rPr>
      </w:pPr>
      <w:r w:rsidRPr="00EC71E2">
        <w:rPr>
          <w:rFonts w:ascii="Times New Roman" w:hAnsi="Times New Roman" w:cs="Times New Roman"/>
          <w:b/>
          <w:iCs/>
          <w:color w:val="000000"/>
          <w:sz w:val="24"/>
          <w:szCs w:val="24"/>
        </w:rPr>
        <w:t>The Effects of the October 2020 İzmir Earthquake on the Number of Job Placements</w:t>
      </w:r>
    </w:p>
    <w:tbl>
      <w:tblPr>
        <w:tblW w:w="6280" w:type="dxa"/>
        <w:tblCellMar>
          <w:left w:w="70" w:type="dxa"/>
          <w:right w:w="70" w:type="dxa"/>
        </w:tblCellMar>
        <w:tblLook w:val="04A0" w:firstRow="1" w:lastRow="0" w:firstColumn="1" w:lastColumn="0" w:noHBand="0" w:noVBand="1"/>
      </w:tblPr>
      <w:tblGrid>
        <w:gridCol w:w="3221"/>
        <w:gridCol w:w="1504"/>
        <w:gridCol w:w="1555"/>
      </w:tblGrid>
      <w:tr w:rsidR="00EC71E2" w:rsidRPr="00EC71E2" w14:paraId="1C9AAB70" w14:textId="77777777" w:rsidTr="00EC71E2">
        <w:trPr>
          <w:trHeight w:val="288"/>
        </w:trPr>
        <w:tc>
          <w:tcPr>
            <w:tcW w:w="3221" w:type="dxa"/>
            <w:tcBorders>
              <w:top w:val="nil"/>
              <w:left w:val="nil"/>
              <w:bottom w:val="nil"/>
              <w:right w:val="nil"/>
            </w:tcBorders>
            <w:shd w:val="clear" w:color="auto" w:fill="auto"/>
            <w:noWrap/>
            <w:vAlign w:val="bottom"/>
            <w:hideMark/>
          </w:tcPr>
          <w:p w14:paraId="1AFC66C4" w14:textId="77777777" w:rsidR="00EC71E2" w:rsidRPr="00EC71E2" w:rsidRDefault="00EC71E2" w:rsidP="00EC71E2">
            <w:pPr>
              <w:spacing w:after="0" w:line="240" w:lineRule="auto"/>
              <w:rPr>
                <w:rFonts w:ascii="Times New Roman" w:eastAsia="Times New Roman" w:hAnsi="Times New Roman" w:cs="Times New Roman"/>
                <w:sz w:val="24"/>
                <w:szCs w:val="24"/>
                <w:lang w:val="tr-TR" w:eastAsia="tr-TR"/>
              </w:rPr>
            </w:pPr>
          </w:p>
        </w:tc>
        <w:tc>
          <w:tcPr>
            <w:tcW w:w="1504" w:type="dxa"/>
            <w:tcBorders>
              <w:top w:val="nil"/>
              <w:left w:val="nil"/>
              <w:bottom w:val="nil"/>
              <w:right w:val="nil"/>
            </w:tcBorders>
            <w:shd w:val="clear" w:color="auto" w:fill="auto"/>
            <w:noWrap/>
            <w:vAlign w:val="bottom"/>
            <w:hideMark/>
          </w:tcPr>
          <w:p w14:paraId="5FFF3129" w14:textId="77777777" w:rsidR="00EC71E2" w:rsidRPr="00EC71E2" w:rsidRDefault="00EC71E2" w:rsidP="00EC71E2">
            <w:pPr>
              <w:spacing w:after="0" w:line="240" w:lineRule="auto"/>
              <w:jc w:val="right"/>
              <w:rPr>
                <w:rFonts w:ascii="Times New Roman" w:eastAsia="Times New Roman" w:hAnsi="Times New Roman" w:cs="Times New Roman"/>
                <w:b/>
                <w:bCs/>
                <w:color w:val="000000"/>
                <w:sz w:val="24"/>
                <w:szCs w:val="24"/>
                <w:lang w:val="tr-TR" w:eastAsia="tr-TR"/>
              </w:rPr>
            </w:pPr>
            <w:r w:rsidRPr="00EC71E2">
              <w:rPr>
                <w:rFonts w:ascii="Times New Roman" w:eastAsia="Times New Roman" w:hAnsi="Times New Roman" w:cs="Times New Roman"/>
                <w:b/>
                <w:bCs/>
                <w:color w:val="000000"/>
                <w:sz w:val="24"/>
                <w:szCs w:val="24"/>
                <w:lang w:val="tr-TR" w:eastAsia="tr-TR"/>
              </w:rPr>
              <w:t>Treated</w:t>
            </w:r>
          </w:p>
        </w:tc>
        <w:tc>
          <w:tcPr>
            <w:tcW w:w="1555" w:type="dxa"/>
            <w:tcBorders>
              <w:top w:val="nil"/>
              <w:left w:val="nil"/>
              <w:bottom w:val="nil"/>
              <w:right w:val="nil"/>
            </w:tcBorders>
            <w:shd w:val="clear" w:color="auto" w:fill="auto"/>
            <w:noWrap/>
            <w:vAlign w:val="bottom"/>
            <w:hideMark/>
          </w:tcPr>
          <w:p w14:paraId="5C0DE86E" w14:textId="77777777" w:rsidR="00EC71E2" w:rsidRPr="00EC71E2" w:rsidRDefault="00EC71E2" w:rsidP="00EC71E2">
            <w:pPr>
              <w:spacing w:after="0" w:line="240" w:lineRule="auto"/>
              <w:jc w:val="right"/>
              <w:rPr>
                <w:rFonts w:ascii="Times New Roman" w:eastAsia="Times New Roman" w:hAnsi="Times New Roman" w:cs="Times New Roman"/>
                <w:b/>
                <w:bCs/>
                <w:color w:val="000000"/>
                <w:sz w:val="24"/>
                <w:szCs w:val="24"/>
                <w:lang w:val="tr-TR" w:eastAsia="tr-TR"/>
              </w:rPr>
            </w:pPr>
            <w:r w:rsidRPr="00EC71E2">
              <w:rPr>
                <w:rFonts w:ascii="Times New Roman" w:eastAsia="Times New Roman" w:hAnsi="Times New Roman" w:cs="Times New Roman"/>
                <w:b/>
                <w:bCs/>
                <w:color w:val="000000"/>
                <w:sz w:val="24"/>
                <w:szCs w:val="24"/>
                <w:lang w:val="tr-TR" w:eastAsia="tr-TR"/>
              </w:rPr>
              <w:t xml:space="preserve">Synthetic </w:t>
            </w:r>
          </w:p>
        </w:tc>
      </w:tr>
      <w:tr w:rsidR="00EC71E2" w:rsidRPr="00EC71E2" w14:paraId="3E889B17" w14:textId="77777777" w:rsidTr="00EC71E2">
        <w:trPr>
          <w:trHeight w:val="288"/>
        </w:trPr>
        <w:tc>
          <w:tcPr>
            <w:tcW w:w="32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AFBB9B" w14:textId="77777777" w:rsidR="00EC71E2" w:rsidRPr="00EC71E2" w:rsidRDefault="00EC71E2" w:rsidP="00EC71E2">
            <w:pPr>
              <w:spacing w:after="0" w:line="240" w:lineRule="auto"/>
              <w:rPr>
                <w:rFonts w:ascii="Times New Roman" w:eastAsia="Times New Roman" w:hAnsi="Times New Roman" w:cs="Times New Roman"/>
                <w:b/>
                <w:bCs/>
                <w:color w:val="000000"/>
                <w:sz w:val="24"/>
                <w:szCs w:val="24"/>
                <w:lang w:val="tr-TR" w:eastAsia="tr-TR"/>
              </w:rPr>
            </w:pPr>
            <w:r w:rsidRPr="00EC71E2">
              <w:rPr>
                <w:rFonts w:ascii="Times New Roman" w:eastAsia="Times New Roman" w:hAnsi="Times New Roman" w:cs="Times New Roman"/>
                <w:b/>
                <w:bCs/>
                <w:color w:val="000000"/>
                <w:sz w:val="24"/>
                <w:szCs w:val="24"/>
                <w:lang w:val="tr-TR" w:eastAsia="tr-TR"/>
              </w:rPr>
              <w:t>residential_poperty_price</w:t>
            </w:r>
          </w:p>
        </w:tc>
        <w:tc>
          <w:tcPr>
            <w:tcW w:w="1504" w:type="dxa"/>
            <w:tcBorders>
              <w:top w:val="single" w:sz="4" w:space="0" w:color="auto"/>
              <w:left w:val="nil"/>
              <w:bottom w:val="single" w:sz="4" w:space="0" w:color="auto"/>
              <w:right w:val="single" w:sz="4" w:space="0" w:color="auto"/>
            </w:tcBorders>
            <w:shd w:val="clear" w:color="auto" w:fill="auto"/>
            <w:noWrap/>
            <w:vAlign w:val="bottom"/>
            <w:hideMark/>
          </w:tcPr>
          <w:p w14:paraId="14BD13EF" w14:textId="18102BBE" w:rsidR="00EC71E2" w:rsidRPr="00EC71E2" w:rsidRDefault="00EC71E2" w:rsidP="00EC71E2">
            <w:pPr>
              <w:spacing w:after="0" w:line="240" w:lineRule="auto"/>
              <w:jc w:val="right"/>
              <w:rPr>
                <w:rFonts w:ascii="Times New Roman" w:eastAsia="Times New Roman" w:hAnsi="Times New Roman" w:cs="Times New Roman"/>
                <w:color w:val="000000"/>
                <w:sz w:val="24"/>
                <w:szCs w:val="24"/>
                <w:lang w:val="tr-TR" w:eastAsia="tr-TR"/>
              </w:rPr>
            </w:pPr>
            <w:r w:rsidRPr="00EC71E2">
              <w:rPr>
                <w:rFonts w:ascii="Times New Roman" w:eastAsia="Times New Roman" w:hAnsi="Times New Roman" w:cs="Times New Roman"/>
                <w:color w:val="000000"/>
                <w:sz w:val="24"/>
                <w:szCs w:val="24"/>
                <w:lang w:val="tr-TR" w:eastAsia="tr-TR"/>
              </w:rPr>
              <w:t xml:space="preserve">                148   </w:t>
            </w:r>
          </w:p>
        </w:tc>
        <w:tc>
          <w:tcPr>
            <w:tcW w:w="1555" w:type="dxa"/>
            <w:tcBorders>
              <w:top w:val="single" w:sz="4" w:space="0" w:color="auto"/>
              <w:left w:val="nil"/>
              <w:bottom w:val="single" w:sz="4" w:space="0" w:color="auto"/>
              <w:right w:val="single" w:sz="4" w:space="0" w:color="auto"/>
            </w:tcBorders>
            <w:shd w:val="clear" w:color="auto" w:fill="auto"/>
            <w:noWrap/>
            <w:vAlign w:val="bottom"/>
            <w:hideMark/>
          </w:tcPr>
          <w:p w14:paraId="34B27D95" w14:textId="77777777" w:rsidR="00EC71E2" w:rsidRPr="00EC71E2" w:rsidRDefault="00EC71E2" w:rsidP="00EC71E2">
            <w:pPr>
              <w:spacing w:after="0" w:line="240" w:lineRule="auto"/>
              <w:jc w:val="right"/>
              <w:rPr>
                <w:rFonts w:ascii="Times New Roman" w:eastAsia="Times New Roman" w:hAnsi="Times New Roman" w:cs="Times New Roman"/>
                <w:color w:val="000000"/>
                <w:sz w:val="24"/>
                <w:szCs w:val="24"/>
                <w:lang w:val="tr-TR" w:eastAsia="tr-TR"/>
              </w:rPr>
            </w:pPr>
            <w:r w:rsidRPr="00EC71E2">
              <w:rPr>
                <w:rFonts w:ascii="Times New Roman" w:eastAsia="Times New Roman" w:hAnsi="Times New Roman" w:cs="Times New Roman"/>
                <w:color w:val="000000"/>
                <w:sz w:val="24"/>
                <w:szCs w:val="24"/>
                <w:lang w:val="tr-TR" w:eastAsia="tr-TR"/>
              </w:rPr>
              <w:t xml:space="preserve">                 141   </w:t>
            </w:r>
          </w:p>
        </w:tc>
      </w:tr>
      <w:tr w:rsidR="00EC71E2" w:rsidRPr="00EC71E2" w14:paraId="2A239C8A" w14:textId="77777777" w:rsidTr="00EC71E2">
        <w:trPr>
          <w:trHeight w:val="288"/>
        </w:trPr>
        <w:tc>
          <w:tcPr>
            <w:tcW w:w="3221" w:type="dxa"/>
            <w:tcBorders>
              <w:top w:val="nil"/>
              <w:left w:val="single" w:sz="4" w:space="0" w:color="auto"/>
              <w:bottom w:val="single" w:sz="4" w:space="0" w:color="auto"/>
              <w:right w:val="single" w:sz="4" w:space="0" w:color="auto"/>
            </w:tcBorders>
            <w:shd w:val="clear" w:color="auto" w:fill="auto"/>
            <w:noWrap/>
            <w:vAlign w:val="bottom"/>
            <w:hideMark/>
          </w:tcPr>
          <w:p w14:paraId="19B292A8" w14:textId="77777777" w:rsidR="00EC71E2" w:rsidRPr="00EC71E2" w:rsidRDefault="00EC71E2" w:rsidP="00EC71E2">
            <w:pPr>
              <w:spacing w:after="0" w:line="240" w:lineRule="auto"/>
              <w:rPr>
                <w:rFonts w:ascii="Times New Roman" w:eastAsia="Times New Roman" w:hAnsi="Times New Roman" w:cs="Times New Roman"/>
                <w:b/>
                <w:bCs/>
                <w:color w:val="000000"/>
                <w:sz w:val="24"/>
                <w:szCs w:val="24"/>
                <w:lang w:val="tr-TR" w:eastAsia="tr-TR"/>
              </w:rPr>
            </w:pPr>
            <w:r w:rsidRPr="00EC71E2">
              <w:rPr>
                <w:rFonts w:ascii="Times New Roman" w:eastAsia="Times New Roman" w:hAnsi="Times New Roman" w:cs="Times New Roman"/>
                <w:b/>
                <w:bCs/>
                <w:color w:val="000000"/>
                <w:sz w:val="24"/>
                <w:szCs w:val="24"/>
                <w:lang w:val="tr-TR" w:eastAsia="tr-TR"/>
              </w:rPr>
              <w:t>second_sale</w:t>
            </w:r>
          </w:p>
        </w:tc>
        <w:tc>
          <w:tcPr>
            <w:tcW w:w="1504" w:type="dxa"/>
            <w:tcBorders>
              <w:top w:val="nil"/>
              <w:left w:val="nil"/>
              <w:bottom w:val="single" w:sz="4" w:space="0" w:color="auto"/>
              <w:right w:val="single" w:sz="4" w:space="0" w:color="auto"/>
            </w:tcBorders>
            <w:shd w:val="clear" w:color="auto" w:fill="auto"/>
            <w:noWrap/>
            <w:vAlign w:val="bottom"/>
            <w:hideMark/>
          </w:tcPr>
          <w:p w14:paraId="72B0ED94" w14:textId="39269433" w:rsidR="00EC71E2" w:rsidRPr="00EC71E2" w:rsidRDefault="00EC71E2" w:rsidP="00EC71E2">
            <w:pPr>
              <w:spacing w:after="0" w:line="240" w:lineRule="auto"/>
              <w:jc w:val="right"/>
              <w:rPr>
                <w:rFonts w:ascii="Times New Roman" w:eastAsia="Times New Roman" w:hAnsi="Times New Roman" w:cs="Times New Roman"/>
                <w:color w:val="000000"/>
                <w:sz w:val="24"/>
                <w:szCs w:val="24"/>
                <w:lang w:val="tr-TR" w:eastAsia="tr-TR"/>
              </w:rPr>
            </w:pPr>
            <w:r w:rsidRPr="00EC71E2">
              <w:rPr>
                <w:rFonts w:ascii="Times New Roman" w:eastAsia="Times New Roman" w:hAnsi="Times New Roman" w:cs="Times New Roman"/>
                <w:color w:val="000000"/>
                <w:sz w:val="24"/>
                <w:szCs w:val="24"/>
                <w:lang w:val="tr-TR" w:eastAsia="tr-TR"/>
              </w:rPr>
              <w:t xml:space="preserve">             6,197   </w:t>
            </w:r>
          </w:p>
        </w:tc>
        <w:tc>
          <w:tcPr>
            <w:tcW w:w="1555" w:type="dxa"/>
            <w:tcBorders>
              <w:top w:val="nil"/>
              <w:left w:val="nil"/>
              <w:bottom w:val="single" w:sz="4" w:space="0" w:color="auto"/>
              <w:right w:val="single" w:sz="4" w:space="0" w:color="auto"/>
            </w:tcBorders>
            <w:shd w:val="clear" w:color="auto" w:fill="auto"/>
            <w:noWrap/>
            <w:vAlign w:val="bottom"/>
            <w:hideMark/>
          </w:tcPr>
          <w:p w14:paraId="0897299A" w14:textId="77777777" w:rsidR="00EC71E2" w:rsidRPr="00EC71E2" w:rsidRDefault="00EC71E2" w:rsidP="00EC71E2">
            <w:pPr>
              <w:spacing w:after="0" w:line="240" w:lineRule="auto"/>
              <w:jc w:val="right"/>
              <w:rPr>
                <w:rFonts w:ascii="Times New Roman" w:eastAsia="Times New Roman" w:hAnsi="Times New Roman" w:cs="Times New Roman"/>
                <w:color w:val="000000"/>
                <w:sz w:val="24"/>
                <w:szCs w:val="24"/>
                <w:lang w:val="tr-TR" w:eastAsia="tr-TR"/>
              </w:rPr>
            </w:pPr>
            <w:r w:rsidRPr="00EC71E2">
              <w:rPr>
                <w:rFonts w:ascii="Times New Roman" w:eastAsia="Times New Roman" w:hAnsi="Times New Roman" w:cs="Times New Roman"/>
                <w:color w:val="000000"/>
                <w:sz w:val="24"/>
                <w:szCs w:val="24"/>
                <w:lang w:val="tr-TR" w:eastAsia="tr-TR"/>
              </w:rPr>
              <w:t xml:space="preserve">              6,011   </w:t>
            </w:r>
          </w:p>
        </w:tc>
      </w:tr>
      <w:tr w:rsidR="00EC71E2" w:rsidRPr="00EC71E2" w14:paraId="48212CA4" w14:textId="77777777" w:rsidTr="00EC71E2">
        <w:trPr>
          <w:trHeight w:val="288"/>
        </w:trPr>
        <w:tc>
          <w:tcPr>
            <w:tcW w:w="3221" w:type="dxa"/>
            <w:tcBorders>
              <w:top w:val="nil"/>
              <w:left w:val="single" w:sz="4" w:space="0" w:color="auto"/>
              <w:bottom w:val="single" w:sz="4" w:space="0" w:color="auto"/>
              <w:right w:val="single" w:sz="4" w:space="0" w:color="auto"/>
            </w:tcBorders>
            <w:shd w:val="clear" w:color="auto" w:fill="auto"/>
            <w:noWrap/>
            <w:vAlign w:val="bottom"/>
            <w:hideMark/>
          </w:tcPr>
          <w:p w14:paraId="33391853" w14:textId="77777777" w:rsidR="00EC71E2" w:rsidRPr="00EC71E2" w:rsidRDefault="00EC71E2" w:rsidP="00EC71E2">
            <w:pPr>
              <w:spacing w:after="0" w:line="240" w:lineRule="auto"/>
              <w:rPr>
                <w:rFonts w:ascii="Times New Roman" w:eastAsia="Times New Roman" w:hAnsi="Times New Roman" w:cs="Times New Roman"/>
                <w:b/>
                <w:bCs/>
                <w:color w:val="000000"/>
                <w:sz w:val="24"/>
                <w:szCs w:val="24"/>
                <w:lang w:val="tr-TR" w:eastAsia="tr-TR"/>
              </w:rPr>
            </w:pPr>
            <w:r w:rsidRPr="00EC71E2">
              <w:rPr>
                <w:rFonts w:ascii="Times New Roman" w:eastAsia="Times New Roman" w:hAnsi="Times New Roman" w:cs="Times New Roman"/>
                <w:b/>
                <w:bCs/>
                <w:color w:val="000000"/>
                <w:sz w:val="24"/>
                <w:szCs w:val="24"/>
                <w:lang w:val="tr-TR" w:eastAsia="tr-TR"/>
              </w:rPr>
              <w:t>first_sale</w:t>
            </w:r>
          </w:p>
        </w:tc>
        <w:tc>
          <w:tcPr>
            <w:tcW w:w="1504" w:type="dxa"/>
            <w:tcBorders>
              <w:top w:val="nil"/>
              <w:left w:val="nil"/>
              <w:bottom w:val="single" w:sz="4" w:space="0" w:color="auto"/>
              <w:right w:val="single" w:sz="4" w:space="0" w:color="auto"/>
            </w:tcBorders>
            <w:shd w:val="clear" w:color="auto" w:fill="auto"/>
            <w:noWrap/>
            <w:vAlign w:val="bottom"/>
            <w:hideMark/>
          </w:tcPr>
          <w:p w14:paraId="3066F8DA" w14:textId="7D9430F1" w:rsidR="00EC71E2" w:rsidRPr="00EC71E2" w:rsidRDefault="00EC71E2" w:rsidP="00EC71E2">
            <w:pPr>
              <w:spacing w:after="0" w:line="240" w:lineRule="auto"/>
              <w:jc w:val="right"/>
              <w:rPr>
                <w:rFonts w:ascii="Times New Roman" w:eastAsia="Times New Roman" w:hAnsi="Times New Roman" w:cs="Times New Roman"/>
                <w:color w:val="000000"/>
                <w:sz w:val="24"/>
                <w:szCs w:val="24"/>
                <w:lang w:val="tr-TR" w:eastAsia="tr-TR"/>
              </w:rPr>
            </w:pPr>
            <w:r w:rsidRPr="00EC71E2">
              <w:rPr>
                <w:rFonts w:ascii="Times New Roman" w:eastAsia="Times New Roman" w:hAnsi="Times New Roman" w:cs="Times New Roman"/>
                <w:color w:val="000000"/>
                <w:sz w:val="24"/>
                <w:szCs w:val="24"/>
                <w:lang w:val="tr-TR" w:eastAsia="tr-TR"/>
              </w:rPr>
              <w:t xml:space="preserve">             2,523   </w:t>
            </w:r>
          </w:p>
        </w:tc>
        <w:tc>
          <w:tcPr>
            <w:tcW w:w="1555" w:type="dxa"/>
            <w:tcBorders>
              <w:top w:val="nil"/>
              <w:left w:val="nil"/>
              <w:bottom w:val="single" w:sz="4" w:space="0" w:color="auto"/>
              <w:right w:val="single" w:sz="4" w:space="0" w:color="auto"/>
            </w:tcBorders>
            <w:shd w:val="clear" w:color="auto" w:fill="auto"/>
            <w:noWrap/>
            <w:vAlign w:val="bottom"/>
            <w:hideMark/>
          </w:tcPr>
          <w:p w14:paraId="79658EB8" w14:textId="77777777" w:rsidR="00EC71E2" w:rsidRPr="00EC71E2" w:rsidRDefault="00EC71E2" w:rsidP="00EC71E2">
            <w:pPr>
              <w:spacing w:after="0" w:line="240" w:lineRule="auto"/>
              <w:jc w:val="right"/>
              <w:rPr>
                <w:rFonts w:ascii="Times New Roman" w:eastAsia="Times New Roman" w:hAnsi="Times New Roman" w:cs="Times New Roman"/>
                <w:color w:val="000000"/>
                <w:sz w:val="24"/>
                <w:szCs w:val="24"/>
                <w:lang w:val="tr-TR" w:eastAsia="tr-TR"/>
              </w:rPr>
            </w:pPr>
            <w:r w:rsidRPr="00EC71E2">
              <w:rPr>
                <w:rFonts w:ascii="Times New Roman" w:eastAsia="Times New Roman" w:hAnsi="Times New Roman" w:cs="Times New Roman"/>
                <w:color w:val="000000"/>
                <w:sz w:val="24"/>
                <w:szCs w:val="24"/>
                <w:lang w:val="tr-TR" w:eastAsia="tr-TR"/>
              </w:rPr>
              <w:t xml:space="preserve">              2,506   </w:t>
            </w:r>
          </w:p>
        </w:tc>
      </w:tr>
      <w:tr w:rsidR="00EC71E2" w:rsidRPr="00EC71E2" w14:paraId="63DF577B" w14:textId="77777777" w:rsidTr="00EC71E2">
        <w:trPr>
          <w:trHeight w:val="288"/>
        </w:trPr>
        <w:tc>
          <w:tcPr>
            <w:tcW w:w="3221" w:type="dxa"/>
            <w:tcBorders>
              <w:top w:val="nil"/>
              <w:left w:val="single" w:sz="4" w:space="0" w:color="auto"/>
              <w:bottom w:val="single" w:sz="4" w:space="0" w:color="auto"/>
              <w:right w:val="single" w:sz="4" w:space="0" w:color="auto"/>
            </w:tcBorders>
            <w:shd w:val="clear" w:color="auto" w:fill="auto"/>
            <w:noWrap/>
            <w:vAlign w:val="bottom"/>
            <w:hideMark/>
          </w:tcPr>
          <w:p w14:paraId="3BBA7CE6" w14:textId="77777777" w:rsidR="00EC71E2" w:rsidRPr="00EC71E2" w:rsidRDefault="00EC71E2" w:rsidP="00EC71E2">
            <w:pPr>
              <w:spacing w:after="0" w:line="240" w:lineRule="auto"/>
              <w:rPr>
                <w:rFonts w:ascii="Times New Roman" w:eastAsia="Times New Roman" w:hAnsi="Times New Roman" w:cs="Times New Roman"/>
                <w:b/>
                <w:bCs/>
                <w:color w:val="000000"/>
                <w:sz w:val="24"/>
                <w:szCs w:val="24"/>
                <w:lang w:val="tr-TR" w:eastAsia="tr-TR"/>
              </w:rPr>
            </w:pPr>
            <w:r w:rsidRPr="00EC71E2">
              <w:rPr>
                <w:rFonts w:ascii="Times New Roman" w:eastAsia="Times New Roman" w:hAnsi="Times New Roman" w:cs="Times New Roman"/>
                <w:b/>
                <w:bCs/>
                <w:color w:val="000000"/>
                <w:sz w:val="24"/>
                <w:szCs w:val="24"/>
                <w:lang w:val="tr-TR" w:eastAsia="tr-TR"/>
              </w:rPr>
              <w:t>established_closed_companies</w:t>
            </w:r>
          </w:p>
        </w:tc>
        <w:tc>
          <w:tcPr>
            <w:tcW w:w="1504" w:type="dxa"/>
            <w:tcBorders>
              <w:top w:val="nil"/>
              <w:left w:val="nil"/>
              <w:bottom w:val="single" w:sz="4" w:space="0" w:color="auto"/>
              <w:right w:val="single" w:sz="4" w:space="0" w:color="auto"/>
            </w:tcBorders>
            <w:shd w:val="clear" w:color="auto" w:fill="auto"/>
            <w:noWrap/>
            <w:vAlign w:val="bottom"/>
            <w:hideMark/>
          </w:tcPr>
          <w:p w14:paraId="7C565DEA" w14:textId="3A6631E0" w:rsidR="00EC71E2" w:rsidRPr="00EC71E2" w:rsidRDefault="00EC71E2" w:rsidP="00EC71E2">
            <w:pPr>
              <w:spacing w:after="0" w:line="240" w:lineRule="auto"/>
              <w:jc w:val="right"/>
              <w:rPr>
                <w:rFonts w:ascii="Times New Roman" w:eastAsia="Times New Roman" w:hAnsi="Times New Roman" w:cs="Times New Roman"/>
                <w:color w:val="000000"/>
                <w:sz w:val="24"/>
                <w:szCs w:val="24"/>
                <w:lang w:val="tr-TR" w:eastAsia="tr-TR"/>
              </w:rPr>
            </w:pPr>
            <w:r w:rsidRPr="00EC71E2">
              <w:rPr>
                <w:rFonts w:ascii="Times New Roman" w:eastAsia="Times New Roman" w:hAnsi="Times New Roman" w:cs="Times New Roman"/>
                <w:color w:val="000000"/>
                <w:sz w:val="24"/>
                <w:szCs w:val="24"/>
                <w:lang w:val="tr-TR" w:eastAsia="tr-TR"/>
              </w:rPr>
              <w:t xml:space="preserve">                490   </w:t>
            </w:r>
          </w:p>
        </w:tc>
        <w:tc>
          <w:tcPr>
            <w:tcW w:w="1555" w:type="dxa"/>
            <w:tcBorders>
              <w:top w:val="nil"/>
              <w:left w:val="nil"/>
              <w:bottom w:val="single" w:sz="4" w:space="0" w:color="auto"/>
              <w:right w:val="single" w:sz="4" w:space="0" w:color="auto"/>
            </w:tcBorders>
            <w:shd w:val="clear" w:color="auto" w:fill="auto"/>
            <w:noWrap/>
            <w:vAlign w:val="bottom"/>
            <w:hideMark/>
          </w:tcPr>
          <w:p w14:paraId="185DDC76" w14:textId="77777777" w:rsidR="00EC71E2" w:rsidRPr="00EC71E2" w:rsidRDefault="00EC71E2" w:rsidP="00EC71E2">
            <w:pPr>
              <w:spacing w:after="0" w:line="240" w:lineRule="auto"/>
              <w:jc w:val="right"/>
              <w:rPr>
                <w:rFonts w:ascii="Times New Roman" w:eastAsia="Times New Roman" w:hAnsi="Times New Roman" w:cs="Times New Roman"/>
                <w:color w:val="000000"/>
                <w:sz w:val="24"/>
                <w:szCs w:val="24"/>
                <w:lang w:val="tr-TR" w:eastAsia="tr-TR"/>
              </w:rPr>
            </w:pPr>
            <w:r w:rsidRPr="00EC71E2">
              <w:rPr>
                <w:rFonts w:ascii="Times New Roman" w:eastAsia="Times New Roman" w:hAnsi="Times New Roman" w:cs="Times New Roman"/>
                <w:color w:val="000000"/>
                <w:sz w:val="24"/>
                <w:szCs w:val="24"/>
                <w:lang w:val="tr-TR" w:eastAsia="tr-TR"/>
              </w:rPr>
              <w:t xml:space="preserve">                 520   </w:t>
            </w:r>
          </w:p>
        </w:tc>
      </w:tr>
      <w:tr w:rsidR="00EC71E2" w:rsidRPr="00EC71E2" w14:paraId="61CF4F8F" w14:textId="77777777" w:rsidTr="00EC71E2">
        <w:trPr>
          <w:trHeight w:val="288"/>
        </w:trPr>
        <w:tc>
          <w:tcPr>
            <w:tcW w:w="3221" w:type="dxa"/>
            <w:tcBorders>
              <w:top w:val="nil"/>
              <w:left w:val="single" w:sz="4" w:space="0" w:color="auto"/>
              <w:bottom w:val="single" w:sz="4" w:space="0" w:color="auto"/>
              <w:right w:val="single" w:sz="4" w:space="0" w:color="auto"/>
            </w:tcBorders>
            <w:shd w:val="clear" w:color="auto" w:fill="auto"/>
            <w:noWrap/>
            <w:vAlign w:val="bottom"/>
            <w:hideMark/>
          </w:tcPr>
          <w:p w14:paraId="0A2C07DE" w14:textId="77777777" w:rsidR="00EC71E2" w:rsidRPr="00EC71E2" w:rsidRDefault="00EC71E2" w:rsidP="00EC71E2">
            <w:pPr>
              <w:spacing w:after="0" w:line="240" w:lineRule="auto"/>
              <w:rPr>
                <w:rFonts w:ascii="Times New Roman" w:eastAsia="Times New Roman" w:hAnsi="Times New Roman" w:cs="Times New Roman"/>
                <w:b/>
                <w:bCs/>
                <w:color w:val="000000"/>
                <w:sz w:val="24"/>
                <w:szCs w:val="24"/>
                <w:lang w:val="tr-TR" w:eastAsia="tr-TR"/>
              </w:rPr>
            </w:pPr>
            <w:r w:rsidRPr="00EC71E2">
              <w:rPr>
                <w:rFonts w:ascii="Times New Roman" w:eastAsia="Times New Roman" w:hAnsi="Times New Roman" w:cs="Times New Roman"/>
                <w:b/>
                <w:bCs/>
                <w:color w:val="000000"/>
                <w:sz w:val="24"/>
                <w:szCs w:val="24"/>
                <w:lang w:val="tr-TR" w:eastAsia="tr-TR"/>
              </w:rPr>
              <w:t>cpi</w:t>
            </w:r>
          </w:p>
        </w:tc>
        <w:tc>
          <w:tcPr>
            <w:tcW w:w="1504" w:type="dxa"/>
            <w:tcBorders>
              <w:top w:val="nil"/>
              <w:left w:val="nil"/>
              <w:bottom w:val="single" w:sz="4" w:space="0" w:color="auto"/>
              <w:right w:val="single" w:sz="4" w:space="0" w:color="auto"/>
            </w:tcBorders>
            <w:shd w:val="clear" w:color="auto" w:fill="auto"/>
            <w:noWrap/>
            <w:vAlign w:val="bottom"/>
            <w:hideMark/>
          </w:tcPr>
          <w:p w14:paraId="56367EA1" w14:textId="126150D2" w:rsidR="00EC71E2" w:rsidRPr="00EC71E2" w:rsidRDefault="00EC71E2" w:rsidP="00EC71E2">
            <w:pPr>
              <w:spacing w:after="0" w:line="240" w:lineRule="auto"/>
              <w:jc w:val="right"/>
              <w:rPr>
                <w:rFonts w:ascii="Times New Roman" w:eastAsia="Times New Roman" w:hAnsi="Times New Roman" w:cs="Times New Roman"/>
                <w:color w:val="000000"/>
                <w:sz w:val="24"/>
                <w:szCs w:val="24"/>
                <w:lang w:val="tr-TR" w:eastAsia="tr-TR"/>
              </w:rPr>
            </w:pPr>
            <w:r w:rsidRPr="00EC71E2">
              <w:rPr>
                <w:rFonts w:ascii="Times New Roman" w:eastAsia="Times New Roman" w:hAnsi="Times New Roman" w:cs="Times New Roman"/>
                <w:color w:val="000000"/>
                <w:sz w:val="24"/>
                <w:szCs w:val="24"/>
                <w:lang w:val="tr-TR" w:eastAsia="tr-TR"/>
              </w:rPr>
              <w:t xml:space="preserve">                530   </w:t>
            </w:r>
          </w:p>
        </w:tc>
        <w:tc>
          <w:tcPr>
            <w:tcW w:w="1555" w:type="dxa"/>
            <w:tcBorders>
              <w:top w:val="nil"/>
              <w:left w:val="nil"/>
              <w:bottom w:val="single" w:sz="4" w:space="0" w:color="auto"/>
              <w:right w:val="single" w:sz="4" w:space="0" w:color="auto"/>
            </w:tcBorders>
            <w:shd w:val="clear" w:color="auto" w:fill="auto"/>
            <w:noWrap/>
            <w:vAlign w:val="bottom"/>
            <w:hideMark/>
          </w:tcPr>
          <w:p w14:paraId="03A4BC0F" w14:textId="77777777" w:rsidR="00EC71E2" w:rsidRPr="00EC71E2" w:rsidRDefault="00EC71E2" w:rsidP="00EC71E2">
            <w:pPr>
              <w:spacing w:after="0" w:line="240" w:lineRule="auto"/>
              <w:jc w:val="right"/>
              <w:rPr>
                <w:rFonts w:ascii="Times New Roman" w:eastAsia="Times New Roman" w:hAnsi="Times New Roman" w:cs="Times New Roman"/>
                <w:color w:val="000000"/>
                <w:sz w:val="24"/>
                <w:szCs w:val="24"/>
                <w:lang w:val="tr-TR" w:eastAsia="tr-TR"/>
              </w:rPr>
            </w:pPr>
            <w:r w:rsidRPr="00EC71E2">
              <w:rPr>
                <w:rFonts w:ascii="Times New Roman" w:eastAsia="Times New Roman" w:hAnsi="Times New Roman" w:cs="Times New Roman"/>
                <w:color w:val="000000"/>
                <w:sz w:val="24"/>
                <w:szCs w:val="24"/>
                <w:lang w:val="tr-TR" w:eastAsia="tr-TR"/>
              </w:rPr>
              <w:t xml:space="preserve">                 507   </w:t>
            </w:r>
          </w:p>
        </w:tc>
      </w:tr>
      <w:tr w:rsidR="00EC71E2" w:rsidRPr="00EC71E2" w14:paraId="2872CD1B" w14:textId="77777777" w:rsidTr="00EC71E2">
        <w:trPr>
          <w:trHeight w:val="288"/>
        </w:trPr>
        <w:tc>
          <w:tcPr>
            <w:tcW w:w="3221" w:type="dxa"/>
            <w:tcBorders>
              <w:top w:val="nil"/>
              <w:left w:val="single" w:sz="4" w:space="0" w:color="auto"/>
              <w:bottom w:val="single" w:sz="4" w:space="0" w:color="auto"/>
              <w:right w:val="single" w:sz="4" w:space="0" w:color="auto"/>
            </w:tcBorders>
            <w:shd w:val="clear" w:color="auto" w:fill="auto"/>
            <w:noWrap/>
            <w:vAlign w:val="bottom"/>
            <w:hideMark/>
          </w:tcPr>
          <w:p w14:paraId="692BFF0F" w14:textId="77777777" w:rsidR="00EC71E2" w:rsidRPr="00EC71E2" w:rsidRDefault="00EC71E2" w:rsidP="00EC71E2">
            <w:pPr>
              <w:spacing w:after="0" w:line="240" w:lineRule="auto"/>
              <w:rPr>
                <w:rFonts w:ascii="Times New Roman" w:eastAsia="Times New Roman" w:hAnsi="Times New Roman" w:cs="Times New Roman"/>
                <w:b/>
                <w:bCs/>
                <w:color w:val="000000"/>
                <w:sz w:val="24"/>
                <w:szCs w:val="24"/>
                <w:lang w:val="tr-TR" w:eastAsia="tr-TR"/>
              </w:rPr>
            </w:pPr>
            <w:r w:rsidRPr="00EC71E2">
              <w:rPr>
                <w:rFonts w:ascii="Times New Roman" w:eastAsia="Times New Roman" w:hAnsi="Times New Roman" w:cs="Times New Roman"/>
                <w:b/>
                <w:bCs/>
                <w:color w:val="000000"/>
                <w:sz w:val="24"/>
                <w:szCs w:val="24"/>
                <w:lang w:val="tr-TR" w:eastAsia="tr-TR"/>
              </w:rPr>
              <w:t>industry_electricity</w:t>
            </w:r>
          </w:p>
        </w:tc>
        <w:tc>
          <w:tcPr>
            <w:tcW w:w="1504" w:type="dxa"/>
            <w:tcBorders>
              <w:top w:val="nil"/>
              <w:left w:val="nil"/>
              <w:bottom w:val="single" w:sz="4" w:space="0" w:color="auto"/>
              <w:right w:val="single" w:sz="4" w:space="0" w:color="auto"/>
            </w:tcBorders>
            <w:shd w:val="clear" w:color="auto" w:fill="auto"/>
            <w:noWrap/>
            <w:vAlign w:val="bottom"/>
            <w:hideMark/>
          </w:tcPr>
          <w:p w14:paraId="57E4C1AF" w14:textId="77777777" w:rsidR="00EC71E2" w:rsidRPr="00EC71E2" w:rsidRDefault="00EC71E2" w:rsidP="00EC71E2">
            <w:pPr>
              <w:spacing w:after="0" w:line="240" w:lineRule="auto"/>
              <w:jc w:val="right"/>
              <w:rPr>
                <w:rFonts w:ascii="Times New Roman" w:eastAsia="Times New Roman" w:hAnsi="Times New Roman" w:cs="Times New Roman"/>
                <w:color w:val="000000"/>
                <w:sz w:val="24"/>
                <w:szCs w:val="24"/>
                <w:lang w:val="tr-TR" w:eastAsia="tr-TR"/>
              </w:rPr>
            </w:pPr>
            <w:r w:rsidRPr="00EC71E2">
              <w:rPr>
                <w:rFonts w:ascii="Times New Roman" w:eastAsia="Times New Roman" w:hAnsi="Times New Roman" w:cs="Times New Roman"/>
                <w:color w:val="000000"/>
                <w:sz w:val="24"/>
                <w:szCs w:val="24"/>
                <w:lang w:val="tr-TR" w:eastAsia="tr-TR"/>
              </w:rPr>
              <w:t xml:space="preserve">         497,189   </w:t>
            </w:r>
          </w:p>
        </w:tc>
        <w:tc>
          <w:tcPr>
            <w:tcW w:w="1555" w:type="dxa"/>
            <w:tcBorders>
              <w:top w:val="nil"/>
              <w:left w:val="nil"/>
              <w:bottom w:val="single" w:sz="4" w:space="0" w:color="auto"/>
              <w:right w:val="single" w:sz="4" w:space="0" w:color="auto"/>
            </w:tcBorders>
            <w:shd w:val="clear" w:color="auto" w:fill="auto"/>
            <w:noWrap/>
            <w:vAlign w:val="bottom"/>
            <w:hideMark/>
          </w:tcPr>
          <w:p w14:paraId="7DE72B3D" w14:textId="77777777" w:rsidR="00EC71E2" w:rsidRPr="00EC71E2" w:rsidRDefault="00EC71E2" w:rsidP="00EC71E2">
            <w:pPr>
              <w:spacing w:after="0" w:line="240" w:lineRule="auto"/>
              <w:jc w:val="right"/>
              <w:rPr>
                <w:rFonts w:ascii="Times New Roman" w:eastAsia="Times New Roman" w:hAnsi="Times New Roman" w:cs="Times New Roman"/>
                <w:color w:val="000000"/>
                <w:sz w:val="24"/>
                <w:szCs w:val="24"/>
                <w:lang w:val="tr-TR" w:eastAsia="tr-TR"/>
              </w:rPr>
            </w:pPr>
            <w:r w:rsidRPr="00EC71E2">
              <w:rPr>
                <w:rFonts w:ascii="Times New Roman" w:eastAsia="Times New Roman" w:hAnsi="Times New Roman" w:cs="Times New Roman"/>
                <w:color w:val="000000"/>
                <w:sz w:val="24"/>
                <w:szCs w:val="24"/>
                <w:lang w:val="tr-TR" w:eastAsia="tr-TR"/>
              </w:rPr>
              <w:t xml:space="preserve">         539,756   </w:t>
            </w:r>
          </w:p>
        </w:tc>
      </w:tr>
      <w:tr w:rsidR="00EC71E2" w:rsidRPr="00EC71E2" w14:paraId="05B9E6CD" w14:textId="77777777" w:rsidTr="00EC71E2">
        <w:trPr>
          <w:trHeight w:val="288"/>
        </w:trPr>
        <w:tc>
          <w:tcPr>
            <w:tcW w:w="3221" w:type="dxa"/>
            <w:tcBorders>
              <w:top w:val="nil"/>
              <w:left w:val="single" w:sz="4" w:space="0" w:color="auto"/>
              <w:bottom w:val="single" w:sz="4" w:space="0" w:color="auto"/>
              <w:right w:val="single" w:sz="4" w:space="0" w:color="auto"/>
            </w:tcBorders>
            <w:shd w:val="clear" w:color="auto" w:fill="auto"/>
            <w:noWrap/>
            <w:vAlign w:val="bottom"/>
            <w:hideMark/>
          </w:tcPr>
          <w:p w14:paraId="573347B8" w14:textId="77777777" w:rsidR="00EC71E2" w:rsidRPr="00EC71E2" w:rsidRDefault="00EC71E2" w:rsidP="00EC71E2">
            <w:pPr>
              <w:spacing w:after="0" w:line="240" w:lineRule="auto"/>
              <w:rPr>
                <w:rFonts w:ascii="Times New Roman" w:eastAsia="Times New Roman" w:hAnsi="Times New Roman" w:cs="Times New Roman"/>
                <w:b/>
                <w:bCs/>
                <w:color w:val="000000"/>
                <w:sz w:val="24"/>
                <w:szCs w:val="24"/>
                <w:lang w:val="tr-TR" w:eastAsia="tr-TR"/>
              </w:rPr>
            </w:pPr>
            <w:r w:rsidRPr="00EC71E2">
              <w:rPr>
                <w:rFonts w:ascii="Times New Roman" w:eastAsia="Times New Roman" w:hAnsi="Times New Roman" w:cs="Times New Roman"/>
                <w:b/>
                <w:bCs/>
                <w:color w:val="000000"/>
                <w:sz w:val="24"/>
                <w:szCs w:val="24"/>
                <w:lang w:val="tr-TR" w:eastAsia="tr-TR"/>
              </w:rPr>
              <w:t>agriculture_electricity</w:t>
            </w:r>
          </w:p>
        </w:tc>
        <w:tc>
          <w:tcPr>
            <w:tcW w:w="1504" w:type="dxa"/>
            <w:tcBorders>
              <w:top w:val="nil"/>
              <w:left w:val="nil"/>
              <w:bottom w:val="single" w:sz="4" w:space="0" w:color="auto"/>
              <w:right w:val="single" w:sz="4" w:space="0" w:color="auto"/>
            </w:tcBorders>
            <w:shd w:val="clear" w:color="auto" w:fill="auto"/>
            <w:noWrap/>
            <w:vAlign w:val="bottom"/>
            <w:hideMark/>
          </w:tcPr>
          <w:p w14:paraId="65533F8C" w14:textId="77777777" w:rsidR="00EC71E2" w:rsidRPr="00EC71E2" w:rsidRDefault="00EC71E2" w:rsidP="00EC71E2">
            <w:pPr>
              <w:spacing w:after="0" w:line="240" w:lineRule="auto"/>
              <w:jc w:val="right"/>
              <w:rPr>
                <w:rFonts w:ascii="Times New Roman" w:eastAsia="Times New Roman" w:hAnsi="Times New Roman" w:cs="Times New Roman"/>
                <w:color w:val="000000"/>
                <w:sz w:val="24"/>
                <w:szCs w:val="24"/>
                <w:lang w:val="tr-TR" w:eastAsia="tr-TR"/>
              </w:rPr>
            </w:pPr>
            <w:r w:rsidRPr="00EC71E2">
              <w:rPr>
                <w:rFonts w:ascii="Times New Roman" w:eastAsia="Times New Roman" w:hAnsi="Times New Roman" w:cs="Times New Roman"/>
                <w:color w:val="000000"/>
                <w:sz w:val="24"/>
                <w:szCs w:val="24"/>
                <w:lang w:val="tr-TR" w:eastAsia="tr-TR"/>
              </w:rPr>
              <w:t xml:space="preserve">           38,664   </w:t>
            </w:r>
          </w:p>
        </w:tc>
        <w:tc>
          <w:tcPr>
            <w:tcW w:w="1555" w:type="dxa"/>
            <w:tcBorders>
              <w:top w:val="nil"/>
              <w:left w:val="nil"/>
              <w:bottom w:val="single" w:sz="4" w:space="0" w:color="auto"/>
              <w:right w:val="single" w:sz="4" w:space="0" w:color="auto"/>
            </w:tcBorders>
            <w:shd w:val="clear" w:color="auto" w:fill="auto"/>
            <w:noWrap/>
            <w:vAlign w:val="bottom"/>
            <w:hideMark/>
          </w:tcPr>
          <w:p w14:paraId="45B9D8AB" w14:textId="77777777" w:rsidR="00EC71E2" w:rsidRPr="00EC71E2" w:rsidRDefault="00EC71E2" w:rsidP="00EC71E2">
            <w:pPr>
              <w:spacing w:after="0" w:line="240" w:lineRule="auto"/>
              <w:jc w:val="right"/>
              <w:rPr>
                <w:rFonts w:ascii="Times New Roman" w:eastAsia="Times New Roman" w:hAnsi="Times New Roman" w:cs="Times New Roman"/>
                <w:color w:val="000000"/>
                <w:sz w:val="24"/>
                <w:szCs w:val="24"/>
                <w:lang w:val="tr-TR" w:eastAsia="tr-TR"/>
              </w:rPr>
            </w:pPr>
            <w:r w:rsidRPr="00EC71E2">
              <w:rPr>
                <w:rFonts w:ascii="Times New Roman" w:eastAsia="Times New Roman" w:hAnsi="Times New Roman" w:cs="Times New Roman"/>
                <w:color w:val="000000"/>
                <w:sz w:val="24"/>
                <w:szCs w:val="24"/>
                <w:lang w:val="tr-TR" w:eastAsia="tr-TR"/>
              </w:rPr>
              <w:t xml:space="preserve">           10,460   </w:t>
            </w:r>
          </w:p>
        </w:tc>
      </w:tr>
      <w:tr w:rsidR="00EC71E2" w:rsidRPr="00EC71E2" w14:paraId="0B9F788F" w14:textId="77777777" w:rsidTr="00EC71E2">
        <w:trPr>
          <w:trHeight w:val="288"/>
        </w:trPr>
        <w:tc>
          <w:tcPr>
            <w:tcW w:w="3221" w:type="dxa"/>
            <w:tcBorders>
              <w:top w:val="nil"/>
              <w:left w:val="single" w:sz="4" w:space="0" w:color="auto"/>
              <w:bottom w:val="single" w:sz="4" w:space="0" w:color="auto"/>
              <w:right w:val="single" w:sz="4" w:space="0" w:color="auto"/>
            </w:tcBorders>
            <w:shd w:val="clear" w:color="auto" w:fill="auto"/>
            <w:noWrap/>
            <w:vAlign w:val="bottom"/>
            <w:hideMark/>
          </w:tcPr>
          <w:p w14:paraId="47D7EF4F" w14:textId="77777777" w:rsidR="00EC71E2" w:rsidRPr="00EC71E2" w:rsidRDefault="00EC71E2" w:rsidP="00EC71E2">
            <w:pPr>
              <w:spacing w:after="0" w:line="240" w:lineRule="auto"/>
              <w:rPr>
                <w:rFonts w:ascii="Times New Roman" w:eastAsia="Times New Roman" w:hAnsi="Times New Roman" w:cs="Times New Roman"/>
                <w:b/>
                <w:bCs/>
                <w:color w:val="000000"/>
                <w:sz w:val="24"/>
                <w:szCs w:val="24"/>
                <w:lang w:val="tr-TR" w:eastAsia="tr-TR"/>
              </w:rPr>
            </w:pPr>
            <w:r w:rsidRPr="00EC71E2">
              <w:rPr>
                <w:rFonts w:ascii="Times New Roman" w:eastAsia="Times New Roman" w:hAnsi="Times New Roman" w:cs="Times New Roman"/>
                <w:b/>
                <w:bCs/>
                <w:color w:val="000000"/>
                <w:sz w:val="24"/>
                <w:szCs w:val="24"/>
                <w:lang w:val="tr-TR" w:eastAsia="tr-TR"/>
              </w:rPr>
              <w:t>business_electricity</w:t>
            </w:r>
          </w:p>
        </w:tc>
        <w:tc>
          <w:tcPr>
            <w:tcW w:w="1504" w:type="dxa"/>
            <w:tcBorders>
              <w:top w:val="nil"/>
              <w:left w:val="nil"/>
              <w:bottom w:val="single" w:sz="4" w:space="0" w:color="auto"/>
              <w:right w:val="single" w:sz="4" w:space="0" w:color="auto"/>
            </w:tcBorders>
            <w:shd w:val="clear" w:color="auto" w:fill="auto"/>
            <w:noWrap/>
            <w:vAlign w:val="bottom"/>
            <w:hideMark/>
          </w:tcPr>
          <w:p w14:paraId="42048350" w14:textId="77777777" w:rsidR="00EC71E2" w:rsidRPr="00EC71E2" w:rsidRDefault="00EC71E2" w:rsidP="00EC71E2">
            <w:pPr>
              <w:spacing w:after="0" w:line="240" w:lineRule="auto"/>
              <w:jc w:val="right"/>
              <w:rPr>
                <w:rFonts w:ascii="Times New Roman" w:eastAsia="Times New Roman" w:hAnsi="Times New Roman" w:cs="Times New Roman"/>
                <w:color w:val="000000"/>
                <w:sz w:val="24"/>
                <w:szCs w:val="24"/>
                <w:lang w:val="tr-TR" w:eastAsia="tr-TR"/>
              </w:rPr>
            </w:pPr>
            <w:r w:rsidRPr="00EC71E2">
              <w:rPr>
                <w:rFonts w:ascii="Times New Roman" w:eastAsia="Times New Roman" w:hAnsi="Times New Roman" w:cs="Times New Roman"/>
                <w:color w:val="000000"/>
                <w:sz w:val="24"/>
                <w:szCs w:val="24"/>
                <w:lang w:val="tr-TR" w:eastAsia="tr-TR"/>
              </w:rPr>
              <w:t xml:space="preserve">         293,421   </w:t>
            </w:r>
          </w:p>
        </w:tc>
        <w:tc>
          <w:tcPr>
            <w:tcW w:w="1555" w:type="dxa"/>
            <w:tcBorders>
              <w:top w:val="nil"/>
              <w:left w:val="nil"/>
              <w:bottom w:val="single" w:sz="4" w:space="0" w:color="auto"/>
              <w:right w:val="single" w:sz="4" w:space="0" w:color="auto"/>
            </w:tcBorders>
            <w:shd w:val="clear" w:color="auto" w:fill="auto"/>
            <w:noWrap/>
            <w:vAlign w:val="bottom"/>
            <w:hideMark/>
          </w:tcPr>
          <w:p w14:paraId="422E7731" w14:textId="77777777" w:rsidR="00EC71E2" w:rsidRPr="00EC71E2" w:rsidRDefault="00EC71E2" w:rsidP="00EC71E2">
            <w:pPr>
              <w:spacing w:after="0" w:line="240" w:lineRule="auto"/>
              <w:jc w:val="right"/>
              <w:rPr>
                <w:rFonts w:ascii="Times New Roman" w:eastAsia="Times New Roman" w:hAnsi="Times New Roman" w:cs="Times New Roman"/>
                <w:color w:val="000000"/>
                <w:sz w:val="24"/>
                <w:szCs w:val="24"/>
                <w:lang w:val="tr-TR" w:eastAsia="tr-TR"/>
              </w:rPr>
            </w:pPr>
            <w:r w:rsidRPr="00EC71E2">
              <w:rPr>
                <w:rFonts w:ascii="Times New Roman" w:eastAsia="Times New Roman" w:hAnsi="Times New Roman" w:cs="Times New Roman"/>
                <w:color w:val="000000"/>
                <w:sz w:val="24"/>
                <w:szCs w:val="24"/>
                <w:lang w:val="tr-TR" w:eastAsia="tr-TR"/>
              </w:rPr>
              <w:t xml:space="preserve">         287,579   </w:t>
            </w:r>
          </w:p>
        </w:tc>
      </w:tr>
    </w:tbl>
    <w:p w14:paraId="7FE0ACAF" w14:textId="77777777" w:rsidR="00EC71E2" w:rsidRPr="00EC71E2" w:rsidRDefault="00EC71E2" w:rsidP="00EC71E2">
      <w:pPr>
        <w:spacing w:after="0" w:line="240" w:lineRule="auto"/>
        <w:jc w:val="both"/>
        <w:rPr>
          <w:rFonts w:ascii="Times New Roman" w:eastAsia="Calibri" w:hAnsi="Times New Roman" w:cs="Times New Roman"/>
          <w:b/>
          <w:bCs/>
          <w:sz w:val="24"/>
          <w:szCs w:val="24"/>
        </w:rPr>
      </w:pPr>
    </w:p>
    <w:p w14:paraId="29F0315A" w14:textId="77777777" w:rsidR="00EC71E2" w:rsidRDefault="00EC71E2" w:rsidP="00EC71E2">
      <w:pPr>
        <w:spacing w:after="0" w:line="240" w:lineRule="auto"/>
        <w:jc w:val="both"/>
        <w:rPr>
          <w:rFonts w:ascii="Times New Roman" w:hAnsi="Times New Roman" w:cs="Times New Roman"/>
          <w:b/>
          <w:iCs/>
          <w:color w:val="000000"/>
          <w:sz w:val="24"/>
          <w:szCs w:val="24"/>
        </w:rPr>
      </w:pPr>
    </w:p>
    <w:tbl>
      <w:tblPr>
        <w:tblW w:w="6139" w:type="dxa"/>
        <w:tblCellMar>
          <w:left w:w="70" w:type="dxa"/>
          <w:right w:w="70" w:type="dxa"/>
        </w:tblCellMar>
        <w:tblLook w:val="04A0" w:firstRow="1" w:lastRow="0" w:firstColumn="1" w:lastColumn="0" w:noHBand="0" w:noVBand="1"/>
      </w:tblPr>
      <w:tblGrid>
        <w:gridCol w:w="4598"/>
        <w:gridCol w:w="1541"/>
      </w:tblGrid>
      <w:tr w:rsidR="00EC71E2" w:rsidRPr="00EC71E2" w14:paraId="374323CD" w14:textId="77777777" w:rsidTr="00A87175">
        <w:trPr>
          <w:trHeight w:val="288"/>
        </w:trPr>
        <w:tc>
          <w:tcPr>
            <w:tcW w:w="4044" w:type="dxa"/>
            <w:tcBorders>
              <w:top w:val="nil"/>
              <w:left w:val="nil"/>
              <w:bottom w:val="nil"/>
              <w:right w:val="nil"/>
            </w:tcBorders>
            <w:shd w:val="clear" w:color="auto" w:fill="auto"/>
            <w:noWrap/>
            <w:vAlign w:val="bottom"/>
            <w:hideMark/>
          </w:tcPr>
          <w:p w14:paraId="354EAE75" w14:textId="77777777" w:rsidR="00EC71E2" w:rsidRPr="00EC71E2" w:rsidRDefault="00EC71E2" w:rsidP="00A87175">
            <w:pPr>
              <w:spacing w:after="0" w:line="240" w:lineRule="auto"/>
              <w:rPr>
                <w:rFonts w:ascii="Times New Roman" w:eastAsia="Times New Roman" w:hAnsi="Times New Roman" w:cs="Times New Roman"/>
                <w:b/>
                <w:bCs/>
                <w:color w:val="000000"/>
                <w:sz w:val="24"/>
                <w:szCs w:val="24"/>
                <w:lang w:val="tr-TR" w:eastAsia="tr-TR"/>
              </w:rPr>
            </w:pPr>
            <w:r w:rsidRPr="00EC71E2">
              <w:rPr>
                <w:rFonts w:ascii="Times New Roman" w:eastAsia="Times New Roman" w:hAnsi="Times New Roman" w:cs="Times New Roman"/>
                <w:b/>
                <w:bCs/>
                <w:color w:val="000000"/>
                <w:sz w:val="24"/>
                <w:szCs w:val="24"/>
                <w:lang w:val="tr-TR" w:eastAsia="tr-TR"/>
              </w:rPr>
              <w:t>Control Region</w:t>
            </w:r>
          </w:p>
        </w:tc>
        <w:tc>
          <w:tcPr>
            <w:tcW w:w="1355" w:type="dxa"/>
            <w:tcBorders>
              <w:top w:val="nil"/>
              <w:left w:val="nil"/>
              <w:bottom w:val="nil"/>
              <w:right w:val="nil"/>
            </w:tcBorders>
            <w:shd w:val="clear" w:color="auto" w:fill="auto"/>
            <w:noWrap/>
            <w:vAlign w:val="bottom"/>
            <w:hideMark/>
          </w:tcPr>
          <w:p w14:paraId="26877FEB" w14:textId="77777777" w:rsidR="00EC71E2" w:rsidRPr="00EC71E2" w:rsidRDefault="00EC71E2" w:rsidP="00A87175">
            <w:pPr>
              <w:spacing w:after="0" w:line="240" w:lineRule="auto"/>
              <w:rPr>
                <w:rFonts w:ascii="Times New Roman" w:eastAsia="Times New Roman" w:hAnsi="Times New Roman" w:cs="Times New Roman"/>
                <w:b/>
                <w:bCs/>
                <w:color w:val="000000"/>
                <w:sz w:val="24"/>
                <w:szCs w:val="24"/>
                <w:lang w:val="tr-TR" w:eastAsia="tr-TR"/>
              </w:rPr>
            </w:pPr>
            <w:r w:rsidRPr="00EC71E2">
              <w:rPr>
                <w:rFonts w:ascii="Times New Roman" w:eastAsia="Times New Roman" w:hAnsi="Times New Roman" w:cs="Times New Roman"/>
                <w:b/>
                <w:bCs/>
                <w:color w:val="000000"/>
                <w:sz w:val="24"/>
                <w:szCs w:val="24"/>
                <w:lang w:val="tr-TR" w:eastAsia="tr-TR"/>
              </w:rPr>
              <w:t>Unit Weight</w:t>
            </w:r>
          </w:p>
        </w:tc>
      </w:tr>
      <w:tr w:rsidR="00EC71E2" w:rsidRPr="00EC71E2" w14:paraId="2980D440" w14:textId="77777777" w:rsidTr="00A87175">
        <w:trPr>
          <w:trHeight w:val="288"/>
        </w:trPr>
        <w:tc>
          <w:tcPr>
            <w:tcW w:w="40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C1499D" w14:textId="77777777" w:rsidR="00EC71E2" w:rsidRPr="00EC71E2" w:rsidRDefault="00EC71E2" w:rsidP="00A87175">
            <w:pPr>
              <w:spacing w:after="0" w:line="240" w:lineRule="auto"/>
              <w:rPr>
                <w:rFonts w:ascii="Times New Roman" w:eastAsia="Times New Roman" w:hAnsi="Times New Roman" w:cs="Times New Roman"/>
                <w:color w:val="000000"/>
                <w:sz w:val="24"/>
                <w:szCs w:val="24"/>
                <w:lang w:val="tr-TR" w:eastAsia="tr-TR"/>
              </w:rPr>
            </w:pPr>
            <w:r w:rsidRPr="00EC71E2">
              <w:rPr>
                <w:rFonts w:ascii="Times New Roman" w:eastAsia="Times New Roman" w:hAnsi="Times New Roman" w:cs="Times New Roman"/>
                <w:color w:val="000000"/>
                <w:sz w:val="24"/>
                <w:szCs w:val="24"/>
                <w:lang w:val="tr-TR" w:eastAsia="tr-TR"/>
              </w:rPr>
              <w:t>İstanbul-TR10</w:t>
            </w:r>
          </w:p>
        </w:tc>
        <w:tc>
          <w:tcPr>
            <w:tcW w:w="1355" w:type="dxa"/>
            <w:tcBorders>
              <w:top w:val="single" w:sz="4" w:space="0" w:color="auto"/>
              <w:left w:val="nil"/>
              <w:bottom w:val="single" w:sz="4" w:space="0" w:color="auto"/>
              <w:right w:val="single" w:sz="4" w:space="0" w:color="auto"/>
            </w:tcBorders>
            <w:shd w:val="clear" w:color="auto" w:fill="auto"/>
            <w:noWrap/>
            <w:vAlign w:val="bottom"/>
            <w:hideMark/>
          </w:tcPr>
          <w:p w14:paraId="0331D339" w14:textId="77777777" w:rsidR="00EC71E2" w:rsidRPr="00EC71E2" w:rsidRDefault="00EC71E2" w:rsidP="00A87175">
            <w:pPr>
              <w:spacing w:after="0" w:line="240" w:lineRule="auto"/>
              <w:jc w:val="right"/>
              <w:rPr>
                <w:rFonts w:ascii="Times New Roman" w:eastAsia="Times New Roman" w:hAnsi="Times New Roman" w:cs="Times New Roman"/>
                <w:color w:val="000000"/>
                <w:sz w:val="24"/>
                <w:szCs w:val="24"/>
                <w:lang w:val="tr-TR" w:eastAsia="tr-TR"/>
              </w:rPr>
            </w:pPr>
            <w:r w:rsidRPr="00EC71E2">
              <w:rPr>
                <w:rFonts w:ascii="Times New Roman" w:eastAsia="Times New Roman" w:hAnsi="Times New Roman" w:cs="Times New Roman"/>
                <w:color w:val="000000"/>
                <w:sz w:val="24"/>
                <w:szCs w:val="24"/>
                <w:lang w:val="tr-TR" w:eastAsia="tr-TR"/>
              </w:rPr>
              <w:t>0.094</w:t>
            </w:r>
          </w:p>
        </w:tc>
      </w:tr>
      <w:tr w:rsidR="00EC71E2" w:rsidRPr="00EC71E2" w14:paraId="0C8F17FE" w14:textId="77777777" w:rsidTr="00A87175">
        <w:trPr>
          <w:trHeight w:val="288"/>
        </w:trPr>
        <w:tc>
          <w:tcPr>
            <w:tcW w:w="4044" w:type="dxa"/>
            <w:tcBorders>
              <w:top w:val="nil"/>
              <w:left w:val="single" w:sz="4" w:space="0" w:color="auto"/>
              <w:bottom w:val="single" w:sz="4" w:space="0" w:color="auto"/>
              <w:right w:val="single" w:sz="4" w:space="0" w:color="auto"/>
            </w:tcBorders>
            <w:shd w:val="clear" w:color="auto" w:fill="auto"/>
            <w:noWrap/>
            <w:vAlign w:val="bottom"/>
            <w:hideMark/>
          </w:tcPr>
          <w:p w14:paraId="4E5B6AFA" w14:textId="77777777" w:rsidR="00EC71E2" w:rsidRPr="00EC71E2" w:rsidRDefault="00EC71E2" w:rsidP="00A87175">
            <w:pPr>
              <w:spacing w:after="0" w:line="240" w:lineRule="auto"/>
              <w:rPr>
                <w:rFonts w:ascii="Times New Roman" w:eastAsia="Times New Roman" w:hAnsi="Times New Roman" w:cs="Times New Roman"/>
                <w:color w:val="000000"/>
                <w:sz w:val="24"/>
                <w:szCs w:val="24"/>
                <w:lang w:val="tr-TR" w:eastAsia="tr-TR"/>
              </w:rPr>
            </w:pPr>
            <w:r w:rsidRPr="00EC71E2">
              <w:rPr>
                <w:rFonts w:ascii="Times New Roman" w:eastAsia="Times New Roman" w:hAnsi="Times New Roman" w:cs="Times New Roman"/>
                <w:color w:val="000000"/>
                <w:sz w:val="24"/>
                <w:szCs w:val="24"/>
                <w:lang w:val="tr-TR" w:eastAsia="tr-TR"/>
              </w:rPr>
              <w:t>Tekirdağ, Edirne, Kırklareli-TR21</w:t>
            </w:r>
          </w:p>
        </w:tc>
        <w:tc>
          <w:tcPr>
            <w:tcW w:w="1355" w:type="dxa"/>
            <w:tcBorders>
              <w:top w:val="nil"/>
              <w:left w:val="nil"/>
              <w:bottom w:val="single" w:sz="4" w:space="0" w:color="auto"/>
              <w:right w:val="single" w:sz="4" w:space="0" w:color="auto"/>
            </w:tcBorders>
            <w:shd w:val="clear" w:color="auto" w:fill="auto"/>
            <w:noWrap/>
            <w:vAlign w:val="bottom"/>
            <w:hideMark/>
          </w:tcPr>
          <w:p w14:paraId="2423CD7E" w14:textId="77777777" w:rsidR="00EC71E2" w:rsidRPr="00EC71E2" w:rsidRDefault="00EC71E2" w:rsidP="00A87175">
            <w:pPr>
              <w:spacing w:after="0" w:line="240" w:lineRule="auto"/>
              <w:jc w:val="right"/>
              <w:rPr>
                <w:rFonts w:ascii="Times New Roman" w:eastAsia="Times New Roman" w:hAnsi="Times New Roman" w:cs="Times New Roman"/>
                <w:color w:val="000000"/>
                <w:sz w:val="24"/>
                <w:szCs w:val="24"/>
                <w:lang w:val="tr-TR" w:eastAsia="tr-TR"/>
              </w:rPr>
            </w:pPr>
            <w:r w:rsidRPr="00EC71E2">
              <w:rPr>
                <w:rFonts w:ascii="Times New Roman" w:eastAsia="Times New Roman" w:hAnsi="Times New Roman" w:cs="Times New Roman"/>
                <w:color w:val="000000"/>
                <w:sz w:val="24"/>
                <w:szCs w:val="24"/>
                <w:lang w:val="tr-TR" w:eastAsia="tr-TR"/>
              </w:rPr>
              <w:t>0.457</w:t>
            </w:r>
          </w:p>
        </w:tc>
      </w:tr>
      <w:tr w:rsidR="00EC71E2" w:rsidRPr="00EC71E2" w14:paraId="439B3D36" w14:textId="77777777" w:rsidTr="00A87175">
        <w:trPr>
          <w:trHeight w:val="288"/>
        </w:trPr>
        <w:tc>
          <w:tcPr>
            <w:tcW w:w="4044" w:type="dxa"/>
            <w:tcBorders>
              <w:top w:val="nil"/>
              <w:left w:val="single" w:sz="4" w:space="0" w:color="auto"/>
              <w:bottom w:val="single" w:sz="4" w:space="0" w:color="auto"/>
              <w:right w:val="single" w:sz="4" w:space="0" w:color="auto"/>
            </w:tcBorders>
            <w:shd w:val="clear" w:color="auto" w:fill="auto"/>
            <w:noWrap/>
            <w:vAlign w:val="bottom"/>
            <w:hideMark/>
          </w:tcPr>
          <w:p w14:paraId="68982E1B" w14:textId="77777777" w:rsidR="00EC71E2" w:rsidRPr="00EC71E2" w:rsidRDefault="00EC71E2" w:rsidP="00A87175">
            <w:pPr>
              <w:spacing w:after="0" w:line="240" w:lineRule="auto"/>
              <w:rPr>
                <w:rFonts w:ascii="Times New Roman" w:eastAsia="Times New Roman" w:hAnsi="Times New Roman" w:cs="Times New Roman"/>
                <w:color w:val="000000"/>
                <w:sz w:val="24"/>
                <w:szCs w:val="24"/>
                <w:lang w:val="tr-TR" w:eastAsia="tr-TR"/>
              </w:rPr>
            </w:pPr>
            <w:r w:rsidRPr="00EC71E2">
              <w:rPr>
                <w:rFonts w:ascii="Times New Roman" w:eastAsia="Times New Roman" w:hAnsi="Times New Roman" w:cs="Times New Roman"/>
                <w:color w:val="000000"/>
                <w:sz w:val="24"/>
                <w:szCs w:val="24"/>
                <w:lang w:val="tr-TR" w:eastAsia="tr-TR"/>
              </w:rPr>
              <w:t>Aydın, Denizli, Muğla-TR32</w:t>
            </w:r>
          </w:p>
        </w:tc>
        <w:tc>
          <w:tcPr>
            <w:tcW w:w="1355" w:type="dxa"/>
            <w:tcBorders>
              <w:top w:val="nil"/>
              <w:left w:val="nil"/>
              <w:bottom w:val="single" w:sz="4" w:space="0" w:color="auto"/>
              <w:right w:val="single" w:sz="4" w:space="0" w:color="auto"/>
            </w:tcBorders>
            <w:shd w:val="clear" w:color="auto" w:fill="auto"/>
            <w:noWrap/>
            <w:vAlign w:val="bottom"/>
            <w:hideMark/>
          </w:tcPr>
          <w:p w14:paraId="312DC2E9" w14:textId="77777777" w:rsidR="00EC71E2" w:rsidRPr="00EC71E2" w:rsidRDefault="00EC71E2" w:rsidP="00A87175">
            <w:pPr>
              <w:spacing w:after="0" w:line="240" w:lineRule="auto"/>
              <w:jc w:val="right"/>
              <w:rPr>
                <w:rFonts w:ascii="Times New Roman" w:eastAsia="Times New Roman" w:hAnsi="Times New Roman" w:cs="Times New Roman"/>
                <w:color w:val="000000"/>
                <w:sz w:val="24"/>
                <w:szCs w:val="24"/>
                <w:lang w:val="tr-TR" w:eastAsia="tr-TR"/>
              </w:rPr>
            </w:pPr>
            <w:r w:rsidRPr="00EC71E2">
              <w:rPr>
                <w:rFonts w:ascii="Times New Roman" w:eastAsia="Times New Roman" w:hAnsi="Times New Roman" w:cs="Times New Roman"/>
                <w:color w:val="000000"/>
                <w:sz w:val="24"/>
                <w:szCs w:val="24"/>
                <w:lang w:val="tr-TR" w:eastAsia="tr-TR"/>
              </w:rPr>
              <w:t>0.121</w:t>
            </w:r>
          </w:p>
        </w:tc>
      </w:tr>
      <w:tr w:rsidR="00EC71E2" w:rsidRPr="00EC71E2" w14:paraId="09290094" w14:textId="77777777" w:rsidTr="00A87175">
        <w:trPr>
          <w:trHeight w:val="288"/>
        </w:trPr>
        <w:tc>
          <w:tcPr>
            <w:tcW w:w="4044" w:type="dxa"/>
            <w:tcBorders>
              <w:top w:val="nil"/>
              <w:left w:val="single" w:sz="4" w:space="0" w:color="auto"/>
              <w:bottom w:val="single" w:sz="4" w:space="0" w:color="auto"/>
              <w:right w:val="single" w:sz="4" w:space="0" w:color="auto"/>
            </w:tcBorders>
            <w:shd w:val="clear" w:color="auto" w:fill="auto"/>
            <w:noWrap/>
            <w:vAlign w:val="bottom"/>
            <w:hideMark/>
          </w:tcPr>
          <w:p w14:paraId="35880EEB" w14:textId="77777777" w:rsidR="00EC71E2" w:rsidRPr="00EC71E2" w:rsidRDefault="00EC71E2" w:rsidP="00A87175">
            <w:pPr>
              <w:spacing w:after="0" w:line="240" w:lineRule="auto"/>
              <w:rPr>
                <w:rFonts w:ascii="Times New Roman" w:eastAsia="Times New Roman" w:hAnsi="Times New Roman" w:cs="Times New Roman"/>
                <w:color w:val="000000"/>
                <w:sz w:val="24"/>
                <w:szCs w:val="24"/>
                <w:lang w:val="tr-TR" w:eastAsia="tr-TR"/>
              </w:rPr>
            </w:pPr>
            <w:r w:rsidRPr="00EC71E2">
              <w:rPr>
                <w:rFonts w:ascii="Times New Roman" w:eastAsia="Times New Roman" w:hAnsi="Times New Roman" w:cs="Times New Roman"/>
                <w:color w:val="000000"/>
                <w:sz w:val="24"/>
                <w:szCs w:val="24"/>
                <w:lang w:val="tr-TR" w:eastAsia="tr-TR"/>
              </w:rPr>
              <w:t>Kocaeli, Sakarya, Düzce, Bolu, Yalova-TR42</w:t>
            </w:r>
          </w:p>
        </w:tc>
        <w:tc>
          <w:tcPr>
            <w:tcW w:w="1355" w:type="dxa"/>
            <w:tcBorders>
              <w:top w:val="nil"/>
              <w:left w:val="nil"/>
              <w:bottom w:val="single" w:sz="4" w:space="0" w:color="auto"/>
              <w:right w:val="single" w:sz="4" w:space="0" w:color="auto"/>
            </w:tcBorders>
            <w:shd w:val="clear" w:color="auto" w:fill="auto"/>
            <w:noWrap/>
            <w:vAlign w:val="bottom"/>
            <w:hideMark/>
          </w:tcPr>
          <w:p w14:paraId="3FB12018" w14:textId="77777777" w:rsidR="00EC71E2" w:rsidRPr="00EC71E2" w:rsidRDefault="00EC71E2" w:rsidP="00A87175">
            <w:pPr>
              <w:spacing w:after="0" w:line="240" w:lineRule="auto"/>
              <w:jc w:val="right"/>
              <w:rPr>
                <w:rFonts w:ascii="Times New Roman" w:eastAsia="Times New Roman" w:hAnsi="Times New Roman" w:cs="Times New Roman"/>
                <w:color w:val="000000"/>
                <w:sz w:val="24"/>
                <w:szCs w:val="24"/>
                <w:lang w:val="tr-TR" w:eastAsia="tr-TR"/>
              </w:rPr>
            </w:pPr>
            <w:r w:rsidRPr="00EC71E2">
              <w:rPr>
                <w:rFonts w:ascii="Times New Roman" w:eastAsia="Times New Roman" w:hAnsi="Times New Roman" w:cs="Times New Roman"/>
                <w:color w:val="000000"/>
                <w:sz w:val="24"/>
                <w:szCs w:val="24"/>
                <w:lang w:val="tr-TR" w:eastAsia="tr-TR"/>
              </w:rPr>
              <w:t>0.077</w:t>
            </w:r>
          </w:p>
        </w:tc>
      </w:tr>
      <w:tr w:rsidR="00EC71E2" w:rsidRPr="00EC71E2" w14:paraId="02CC1FBC" w14:textId="77777777" w:rsidTr="00A87175">
        <w:trPr>
          <w:trHeight w:val="288"/>
        </w:trPr>
        <w:tc>
          <w:tcPr>
            <w:tcW w:w="4044" w:type="dxa"/>
            <w:tcBorders>
              <w:top w:val="nil"/>
              <w:left w:val="single" w:sz="4" w:space="0" w:color="auto"/>
              <w:bottom w:val="single" w:sz="4" w:space="0" w:color="auto"/>
              <w:right w:val="single" w:sz="4" w:space="0" w:color="auto"/>
            </w:tcBorders>
            <w:shd w:val="clear" w:color="auto" w:fill="auto"/>
            <w:noWrap/>
            <w:vAlign w:val="bottom"/>
            <w:hideMark/>
          </w:tcPr>
          <w:p w14:paraId="0507E8AA" w14:textId="77777777" w:rsidR="00EC71E2" w:rsidRPr="00EC71E2" w:rsidRDefault="00EC71E2" w:rsidP="00A87175">
            <w:pPr>
              <w:spacing w:after="0" w:line="240" w:lineRule="auto"/>
              <w:rPr>
                <w:rFonts w:ascii="Times New Roman" w:eastAsia="Times New Roman" w:hAnsi="Times New Roman" w:cs="Times New Roman"/>
                <w:color w:val="000000"/>
                <w:sz w:val="24"/>
                <w:szCs w:val="24"/>
                <w:lang w:val="tr-TR" w:eastAsia="tr-TR"/>
              </w:rPr>
            </w:pPr>
            <w:r w:rsidRPr="00EC71E2">
              <w:rPr>
                <w:rFonts w:ascii="Times New Roman" w:eastAsia="Times New Roman" w:hAnsi="Times New Roman" w:cs="Times New Roman"/>
                <w:color w:val="000000"/>
                <w:sz w:val="24"/>
                <w:szCs w:val="24"/>
                <w:lang w:val="tr-TR" w:eastAsia="tr-TR"/>
              </w:rPr>
              <w:t>Ankara-TR51</w:t>
            </w:r>
          </w:p>
        </w:tc>
        <w:tc>
          <w:tcPr>
            <w:tcW w:w="1355" w:type="dxa"/>
            <w:tcBorders>
              <w:top w:val="nil"/>
              <w:left w:val="nil"/>
              <w:bottom w:val="single" w:sz="4" w:space="0" w:color="auto"/>
              <w:right w:val="single" w:sz="4" w:space="0" w:color="auto"/>
            </w:tcBorders>
            <w:shd w:val="clear" w:color="auto" w:fill="auto"/>
            <w:noWrap/>
            <w:vAlign w:val="bottom"/>
            <w:hideMark/>
          </w:tcPr>
          <w:p w14:paraId="1B756C65" w14:textId="77777777" w:rsidR="00EC71E2" w:rsidRPr="00EC71E2" w:rsidRDefault="00EC71E2" w:rsidP="00A87175">
            <w:pPr>
              <w:spacing w:after="0" w:line="240" w:lineRule="auto"/>
              <w:jc w:val="right"/>
              <w:rPr>
                <w:rFonts w:ascii="Times New Roman" w:eastAsia="Times New Roman" w:hAnsi="Times New Roman" w:cs="Times New Roman"/>
                <w:color w:val="000000"/>
                <w:sz w:val="24"/>
                <w:szCs w:val="24"/>
                <w:lang w:val="tr-TR" w:eastAsia="tr-TR"/>
              </w:rPr>
            </w:pPr>
            <w:r w:rsidRPr="00EC71E2">
              <w:rPr>
                <w:rFonts w:ascii="Times New Roman" w:eastAsia="Times New Roman" w:hAnsi="Times New Roman" w:cs="Times New Roman"/>
                <w:color w:val="000000"/>
                <w:sz w:val="24"/>
                <w:szCs w:val="24"/>
                <w:lang w:val="tr-TR" w:eastAsia="tr-TR"/>
              </w:rPr>
              <w:t>0.15</w:t>
            </w:r>
          </w:p>
        </w:tc>
      </w:tr>
      <w:tr w:rsidR="00EC71E2" w:rsidRPr="00EC71E2" w14:paraId="24C0FA38" w14:textId="77777777" w:rsidTr="00A87175">
        <w:trPr>
          <w:trHeight w:val="288"/>
        </w:trPr>
        <w:tc>
          <w:tcPr>
            <w:tcW w:w="4044" w:type="dxa"/>
            <w:tcBorders>
              <w:top w:val="nil"/>
              <w:left w:val="single" w:sz="4" w:space="0" w:color="auto"/>
              <w:bottom w:val="single" w:sz="4" w:space="0" w:color="auto"/>
              <w:right w:val="single" w:sz="4" w:space="0" w:color="auto"/>
            </w:tcBorders>
            <w:shd w:val="clear" w:color="auto" w:fill="auto"/>
            <w:noWrap/>
            <w:vAlign w:val="bottom"/>
            <w:hideMark/>
          </w:tcPr>
          <w:p w14:paraId="6BEA15E2" w14:textId="77777777" w:rsidR="00EC71E2" w:rsidRPr="00EC71E2" w:rsidRDefault="00EC71E2" w:rsidP="00A87175">
            <w:pPr>
              <w:spacing w:after="0" w:line="240" w:lineRule="auto"/>
              <w:rPr>
                <w:rFonts w:ascii="Times New Roman" w:eastAsia="Times New Roman" w:hAnsi="Times New Roman" w:cs="Times New Roman"/>
                <w:color w:val="000000"/>
                <w:sz w:val="24"/>
                <w:szCs w:val="24"/>
                <w:lang w:val="tr-TR" w:eastAsia="tr-TR"/>
              </w:rPr>
            </w:pPr>
            <w:r w:rsidRPr="00EC71E2">
              <w:rPr>
                <w:rFonts w:ascii="Times New Roman" w:eastAsia="Times New Roman" w:hAnsi="Times New Roman" w:cs="Times New Roman"/>
                <w:color w:val="000000"/>
                <w:sz w:val="24"/>
                <w:szCs w:val="24"/>
                <w:lang w:val="tr-TR" w:eastAsia="tr-TR"/>
              </w:rPr>
              <w:t>Antalya, Isparta, Burdur-TR61</w:t>
            </w:r>
          </w:p>
        </w:tc>
        <w:tc>
          <w:tcPr>
            <w:tcW w:w="1355" w:type="dxa"/>
            <w:tcBorders>
              <w:top w:val="nil"/>
              <w:left w:val="nil"/>
              <w:bottom w:val="single" w:sz="4" w:space="0" w:color="auto"/>
              <w:right w:val="single" w:sz="4" w:space="0" w:color="auto"/>
            </w:tcBorders>
            <w:shd w:val="clear" w:color="auto" w:fill="auto"/>
            <w:noWrap/>
            <w:vAlign w:val="bottom"/>
            <w:hideMark/>
          </w:tcPr>
          <w:p w14:paraId="0E566DDA" w14:textId="77777777" w:rsidR="00EC71E2" w:rsidRPr="00EC71E2" w:rsidRDefault="00EC71E2" w:rsidP="00A87175">
            <w:pPr>
              <w:spacing w:after="0" w:line="240" w:lineRule="auto"/>
              <w:jc w:val="right"/>
              <w:rPr>
                <w:rFonts w:ascii="Times New Roman" w:eastAsia="Times New Roman" w:hAnsi="Times New Roman" w:cs="Times New Roman"/>
                <w:color w:val="000000"/>
                <w:sz w:val="24"/>
                <w:szCs w:val="24"/>
                <w:lang w:val="tr-TR" w:eastAsia="tr-TR"/>
              </w:rPr>
            </w:pPr>
            <w:r w:rsidRPr="00EC71E2">
              <w:rPr>
                <w:rFonts w:ascii="Times New Roman" w:eastAsia="Times New Roman" w:hAnsi="Times New Roman" w:cs="Times New Roman"/>
                <w:color w:val="000000"/>
                <w:sz w:val="24"/>
                <w:szCs w:val="24"/>
                <w:lang w:val="tr-TR" w:eastAsia="tr-TR"/>
              </w:rPr>
              <w:t>0.054</w:t>
            </w:r>
          </w:p>
        </w:tc>
      </w:tr>
      <w:tr w:rsidR="00EC71E2" w:rsidRPr="00EC71E2" w14:paraId="725718DA" w14:textId="77777777" w:rsidTr="00A87175">
        <w:trPr>
          <w:trHeight w:val="288"/>
        </w:trPr>
        <w:tc>
          <w:tcPr>
            <w:tcW w:w="4044" w:type="dxa"/>
            <w:tcBorders>
              <w:top w:val="nil"/>
              <w:left w:val="single" w:sz="4" w:space="0" w:color="auto"/>
              <w:bottom w:val="single" w:sz="4" w:space="0" w:color="auto"/>
              <w:right w:val="single" w:sz="4" w:space="0" w:color="auto"/>
            </w:tcBorders>
            <w:shd w:val="clear" w:color="auto" w:fill="auto"/>
            <w:noWrap/>
            <w:vAlign w:val="bottom"/>
            <w:hideMark/>
          </w:tcPr>
          <w:p w14:paraId="1A4C0EC3" w14:textId="77777777" w:rsidR="00EC71E2" w:rsidRPr="00EC71E2" w:rsidRDefault="00EC71E2" w:rsidP="00A87175">
            <w:pPr>
              <w:spacing w:after="0" w:line="240" w:lineRule="auto"/>
              <w:rPr>
                <w:rFonts w:ascii="Times New Roman" w:eastAsia="Times New Roman" w:hAnsi="Times New Roman" w:cs="Times New Roman"/>
                <w:color w:val="000000"/>
                <w:sz w:val="24"/>
                <w:szCs w:val="24"/>
                <w:lang w:val="tr-TR" w:eastAsia="tr-TR"/>
              </w:rPr>
            </w:pPr>
            <w:r w:rsidRPr="00EC71E2">
              <w:rPr>
                <w:rFonts w:ascii="Times New Roman" w:eastAsia="Times New Roman" w:hAnsi="Times New Roman" w:cs="Times New Roman"/>
                <w:color w:val="000000"/>
                <w:sz w:val="24"/>
                <w:szCs w:val="24"/>
                <w:lang w:val="tr-TR" w:eastAsia="tr-TR"/>
              </w:rPr>
              <w:t>Adana, Mersin-TR62</w:t>
            </w:r>
          </w:p>
        </w:tc>
        <w:tc>
          <w:tcPr>
            <w:tcW w:w="1355" w:type="dxa"/>
            <w:tcBorders>
              <w:top w:val="nil"/>
              <w:left w:val="nil"/>
              <w:bottom w:val="single" w:sz="4" w:space="0" w:color="auto"/>
              <w:right w:val="single" w:sz="4" w:space="0" w:color="auto"/>
            </w:tcBorders>
            <w:shd w:val="clear" w:color="auto" w:fill="auto"/>
            <w:noWrap/>
            <w:vAlign w:val="bottom"/>
            <w:hideMark/>
          </w:tcPr>
          <w:p w14:paraId="72DF0F33" w14:textId="77777777" w:rsidR="00EC71E2" w:rsidRPr="00EC71E2" w:rsidRDefault="00EC71E2" w:rsidP="00A87175">
            <w:pPr>
              <w:spacing w:after="0" w:line="240" w:lineRule="auto"/>
              <w:jc w:val="right"/>
              <w:rPr>
                <w:rFonts w:ascii="Times New Roman" w:eastAsia="Times New Roman" w:hAnsi="Times New Roman" w:cs="Times New Roman"/>
                <w:color w:val="000000"/>
                <w:sz w:val="24"/>
                <w:szCs w:val="24"/>
                <w:lang w:val="tr-TR" w:eastAsia="tr-TR"/>
              </w:rPr>
            </w:pPr>
            <w:r w:rsidRPr="00EC71E2">
              <w:rPr>
                <w:rFonts w:ascii="Times New Roman" w:eastAsia="Times New Roman" w:hAnsi="Times New Roman" w:cs="Times New Roman"/>
                <w:color w:val="000000"/>
                <w:sz w:val="24"/>
                <w:szCs w:val="24"/>
                <w:lang w:val="tr-TR" w:eastAsia="tr-TR"/>
              </w:rPr>
              <w:t>0.046</w:t>
            </w:r>
          </w:p>
        </w:tc>
      </w:tr>
    </w:tbl>
    <w:p w14:paraId="7EA20975" w14:textId="77777777" w:rsidR="00EC71E2" w:rsidRDefault="00EC71E2" w:rsidP="00EC71E2">
      <w:pPr>
        <w:spacing w:after="0" w:line="240" w:lineRule="auto"/>
        <w:jc w:val="both"/>
        <w:rPr>
          <w:rFonts w:ascii="Times New Roman" w:hAnsi="Times New Roman" w:cs="Times New Roman"/>
          <w:b/>
          <w:iCs/>
          <w:color w:val="000000"/>
          <w:sz w:val="24"/>
          <w:szCs w:val="24"/>
        </w:rPr>
      </w:pPr>
    </w:p>
    <w:p w14:paraId="2951BD73" w14:textId="77777777" w:rsidR="00EC71E2" w:rsidRDefault="00EC71E2" w:rsidP="00EC71E2">
      <w:pPr>
        <w:spacing w:after="0" w:line="240" w:lineRule="auto"/>
        <w:jc w:val="both"/>
        <w:rPr>
          <w:rFonts w:ascii="Times New Roman" w:hAnsi="Times New Roman" w:cs="Times New Roman"/>
          <w:b/>
          <w:iCs/>
          <w:color w:val="000000"/>
          <w:sz w:val="24"/>
          <w:szCs w:val="24"/>
        </w:rPr>
      </w:pPr>
    </w:p>
    <w:p w14:paraId="3FDDA6A4" w14:textId="77777777" w:rsidR="00EC71E2" w:rsidRDefault="00EC71E2" w:rsidP="00EC71E2">
      <w:pPr>
        <w:spacing w:after="0" w:line="240" w:lineRule="auto"/>
        <w:jc w:val="both"/>
        <w:rPr>
          <w:rFonts w:ascii="Times New Roman" w:hAnsi="Times New Roman" w:cs="Times New Roman"/>
          <w:b/>
          <w:iCs/>
          <w:color w:val="000000"/>
          <w:sz w:val="24"/>
          <w:szCs w:val="24"/>
        </w:rPr>
      </w:pPr>
    </w:p>
    <w:p w14:paraId="1FB1270D" w14:textId="71B78685" w:rsidR="00EC71E2" w:rsidRPr="00EC71E2" w:rsidRDefault="00EC71E2" w:rsidP="00EC71E2">
      <w:pPr>
        <w:spacing w:after="0" w:line="240" w:lineRule="auto"/>
        <w:jc w:val="both"/>
        <w:rPr>
          <w:rFonts w:ascii="Times New Roman" w:hAnsi="Times New Roman" w:cs="Times New Roman"/>
          <w:b/>
          <w:iCs/>
          <w:color w:val="000000"/>
          <w:sz w:val="24"/>
          <w:szCs w:val="24"/>
        </w:rPr>
      </w:pPr>
      <w:r w:rsidRPr="00EC71E2">
        <w:rPr>
          <w:rFonts w:ascii="Times New Roman" w:hAnsi="Times New Roman" w:cs="Times New Roman"/>
          <w:b/>
          <w:iCs/>
          <w:color w:val="000000"/>
          <w:sz w:val="24"/>
          <w:szCs w:val="24"/>
        </w:rPr>
        <w:t>The Effects of October 2020 İzmir Earthquake on the Number of Unemployment Allowance Applications</w:t>
      </w:r>
    </w:p>
    <w:tbl>
      <w:tblPr>
        <w:tblW w:w="6861" w:type="dxa"/>
        <w:tblCellMar>
          <w:left w:w="70" w:type="dxa"/>
          <w:right w:w="70" w:type="dxa"/>
        </w:tblCellMar>
        <w:tblLook w:val="04A0" w:firstRow="1" w:lastRow="0" w:firstColumn="1" w:lastColumn="0" w:noHBand="0" w:noVBand="1"/>
      </w:tblPr>
      <w:tblGrid>
        <w:gridCol w:w="3221"/>
        <w:gridCol w:w="1820"/>
        <w:gridCol w:w="1820"/>
      </w:tblGrid>
      <w:tr w:rsidR="00EC71E2" w:rsidRPr="00EC71E2" w14:paraId="5B837A70" w14:textId="77777777" w:rsidTr="00EC71E2">
        <w:trPr>
          <w:trHeight w:val="288"/>
        </w:trPr>
        <w:tc>
          <w:tcPr>
            <w:tcW w:w="3221" w:type="dxa"/>
            <w:tcBorders>
              <w:top w:val="nil"/>
              <w:left w:val="nil"/>
              <w:bottom w:val="nil"/>
              <w:right w:val="nil"/>
            </w:tcBorders>
            <w:shd w:val="clear" w:color="auto" w:fill="auto"/>
            <w:noWrap/>
            <w:vAlign w:val="bottom"/>
            <w:hideMark/>
          </w:tcPr>
          <w:p w14:paraId="09F0C78D" w14:textId="77777777" w:rsidR="00EC71E2" w:rsidRPr="00EC71E2" w:rsidRDefault="00EC71E2" w:rsidP="00EC71E2">
            <w:pPr>
              <w:spacing w:after="0" w:line="240" w:lineRule="auto"/>
              <w:rPr>
                <w:rFonts w:ascii="Times New Roman" w:eastAsia="Times New Roman" w:hAnsi="Times New Roman" w:cs="Times New Roman"/>
                <w:sz w:val="24"/>
                <w:szCs w:val="24"/>
                <w:lang w:val="tr-TR" w:eastAsia="tr-TR"/>
              </w:rPr>
            </w:pPr>
          </w:p>
        </w:tc>
        <w:tc>
          <w:tcPr>
            <w:tcW w:w="1820" w:type="dxa"/>
            <w:tcBorders>
              <w:top w:val="nil"/>
              <w:left w:val="nil"/>
              <w:bottom w:val="nil"/>
              <w:right w:val="nil"/>
            </w:tcBorders>
            <w:shd w:val="clear" w:color="auto" w:fill="auto"/>
            <w:noWrap/>
            <w:vAlign w:val="bottom"/>
            <w:hideMark/>
          </w:tcPr>
          <w:p w14:paraId="75241415" w14:textId="77777777" w:rsidR="00EC71E2" w:rsidRPr="00EC71E2" w:rsidRDefault="00EC71E2" w:rsidP="00EC71E2">
            <w:pPr>
              <w:spacing w:after="0" w:line="240" w:lineRule="auto"/>
              <w:jc w:val="right"/>
              <w:rPr>
                <w:rFonts w:ascii="Times New Roman" w:eastAsia="Times New Roman" w:hAnsi="Times New Roman" w:cs="Times New Roman"/>
                <w:b/>
                <w:bCs/>
                <w:color w:val="000000"/>
                <w:sz w:val="24"/>
                <w:szCs w:val="24"/>
                <w:lang w:val="tr-TR" w:eastAsia="tr-TR"/>
              </w:rPr>
            </w:pPr>
            <w:r w:rsidRPr="00EC71E2">
              <w:rPr>
                <w:rFonts w:ascii="Times New Roman" w:eastAsia="Times New Roman" w:hAnsi="Times New Roman" w:cs="Times New Roman"/>
                <w:b/>
                <w:bCs/>
                <w:color w:val="000000"/>
                <w:sz w:val="24"/>
                <w:szCs w:val="24"/>
                <w:lang w:val="tr-TR" w:eastAsia="tr-TR"/>
              </w:rPr>
              <w:t>Treated</w:t>
            </w:r>
          </w:p>
        </w:tc>
        <w:tc>
          <w:tcPr>
            <w:tcW w:w="1820" w:type="dxa"/>
            <w:tcBorders>
              <w:top w:val="nil"/>
              <w:left w:val="nil"/>
              <w:bottom w:val="nil"/>
              <w:right w:val="nil"/>
            </w:tcBorders>
            <w:shd w:val="clear" w:color="auto" w:fill="auto"/>
            <w:noWrap/>
            <w:vAlign w:val="bottom"/>
            <w:hideMark/>
          </w:tcPr>
          <w:p w14:paraId="04235BC0" w14:textId="77777777" w:rsidR="00EC71E2" w:rsidRPr="00EC71E2" w:rsidRDefault="00EC71E2" w:rsidP="00EC71E2">
            <w:pPr>
              <w:spacing w:after="0" w:line="240" w:lineRule="auto"/>
              <w:jc w:val="right"/>
              <w:rPr>
                <w:rFonts w:ascii="Times New Roman" w:eastAsia="Times New Roman" w:hAnsi="Times New Roman" w:cs="Times New Roman"/>
                <w:b/>
                <w:bCs/>
                <w:color w:val="000000"/>
                <w:sz w:val="24"/>
                <w:szCs w:val="24"/>
                <w:lang w:val="tr-TR" w:eastAsia="tr-TR"/>
              </w:rPr>
            </w:pPr>
            <w:r w:rsidRPr="00EC71E2">
              <w:rPr>
                <w:rFonts w:ascii="Times New Roman" w:eastAsia="Times New Roman" w:hAnsi="Times New Roman" w:cs="Times New Roman"/>
                <w:b/>
                <w:bCs/>
                <w:color w:val="000000"/>
                <w:sz w:val="24"/>
                <w:szCs w:val="24"/>
                <w:lang w:val="tr-TR" w:eastAsia="tr-TR"/>
              </w:rPr>
              <w:t xml:space="preserve">Synthetic </w:t>
            </w:r>
          </w:p>
        </w:tc>
      </w:tr>
      <w:tr w:rsidR="00EC71E2" w:rsidRPr="00EC71E2" w14:paraId="132B1028" w14:textId="77777777" w:rsidTr="00EC71E2">
        <w:trPr>
          <w:trHeight w:val="288"/>
        </w:trPr>
        <w:tc>
          <w:tcPr>
            <w:tcW w:w="32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FD0289" w14:textId="77777777" w:rsidR="00EC71E2" w:rsidRPr="00EC71E2" w:rsidRDefault="00EC71E2" w:rsidP="00EC71E2">
            <w:pPr>
              <w:spacing w:after="0" w:line="240" w:lineRule="auto"/>
              <w:rPr>
                <w:rFonts w:ascii="Times New Roman" w:eastAsia="Times New Roman" w:hAnsi="Times New Roman" w:cs="Times New Roman"/>
                <w:b/>
                <w:bCs/>
                <w:color w:val="000000"/>
                <w:sz w:val="24"/>
                <w:szCs w:val="24"/>
                <w:lang w:val="tr-TR" w:eastAsia="tr-TR"/>
              </w:rPr>
            </w:pPr>
            <w:r w:rsidRPr="00EC71E2">
              <w:rPr>
                <w:rFonts w:ascii="Times New Roman" w:eastAsia="Times New Roman" w:hAnsi="Times New Roman" w:cs="Times New Roman"/>
                <w:b/>
                <w:bCs/>
                <w:color w:val="000000"/>
                <w:sz w:val="24"/>
                <w:szCs w:val="24"/>
                <w:lang w:val="tr-TR" w:eastAsia="tr-TR"/>
              </w:rPr>
              <w:t>residential_poperty_price</w:t>
            </w:r>
          </w:p>
        </w:tc>
        <w:tc>
          <w:tcPr>
            <w:tcW w:w="1820" w:type="dxa"/>
            <w:tcBorders>
              <w:top w:val="single" w:sz="4" w:space="0" w:color="auto"/>
              <w:left w:val="nil"/>
              <w:bottom w:val="single" w:sz="4" w:space="0" w:color="auto"/>
              <w:right w:val="single" w:sz="4" w:space="0" w:color="auto"/>
            </w:tcBorders>
            <w:shd w:val="clear" w:color="auto" w:fill="auto"/>
            <w:noWrap/>
            <w:vAlign w:val="bottom"/>
            <w:hideMark/>
          </w:tcPr>
          <w:p w14:paraId="4E573888" w14:textId="39CB5A34" w:rsidR="00EC71E2" w:rsidRPr="00EC71E2" w:rsidRDefault="00EC71E2" w:rsidP="00EC71E2">
            <w:pPr>
              <w:spacing w:after="0" w:line="240" w:lineRule="auto"/>
              <w:jc w:val="right"/>
              <w:rPr>
                <w:rFonts w:ascii="Times New Roman" w:eastAsia="Times New Roman" w:hAnsi="Times New Roman" w:cs="Times New Roman"/>
                <w:color w:val="000000"/>
                <w:sz w:val="24"/>
                <w:szCs w:val="24"/>
                <w:lang w:val="tr-TR" w:eastAsia="tr-TR"/>
              </w:rPr>
            </w:pPr>
            <w:r w:rsidRPr="00EC71E2">
              <w:rPr>
                <w:rFonts w:ascii="Times New Roman" w:eastAsia="Times New Roman" w:hAnsi="Times New Roman" w:cs="Times New Roman"/>
                <w:color w:val="000000"/>
                <w:sz w:val="24"/>
                <w:szCs w:val="24"/>
                <w:lang w:val="tr-TR" w:eastAsia="tr-TR"/>
              </w:rPr>
              <w:t xml:space="preserve">              148   </w:t>
            </w:r>
          </w:p>
        </w:tc>
        <w:tc>
          <w:tcPr>
            <w:tcW w:w="1820" w:type="dxa"/>
            <w:tcBorders>
              <w:top w:val="single" w:sz="4" w:space="0" w:color="auto"/>
              <w:left w:val="nil"/>
              <w:bottom w:val="single" w:sz="4" w:space="0" w:color="auto"/>
              <w:right w:val="single" w:sz="4" w:space="0" w:color="auto"/>
            </w:tcBorders>
            <w:shd w:val="clear" w:color="auto" w:fill="auto"/>
            <w:noWrap/>
            <w:vAlign w:val="bottom"/>
            <w:hideMark/>
          </w:tcPr>
          <w:p w14:paraId="03208F6E" w14:textId="7F863ADA" w:rsidR="00EC71E2" w:rsidRPr="00EC71E2" w:rsidRDefault="00EC71E2" w:rsidP="00EC71E2">
            <w:pPr>
              <w:spacing w:after="0" w:line="240" w:lineRule="auto"/>
              <w:jc w:val="right"/>
              <w:rPr>
                <w:rFonts w:ascii="Times New Roman" w:eastAsia="Times New Roman" w:hAnsi="Times New Roman" w:cs="Times New Roman"/>
                <w:color w:val="000000"/>
                <w:sz w:val="24"/>
                <w:szCs w:val="24"/>
                <w:lang w:val="tr-TR" w:eastAsia="tr-TR"/>
              </w:rPr>
            </w:pPr>
            <w:r w:rsidRPr="00EC71E2">
              <w:rPr>
                <w:rFonts w:ascii="Times New Roman" w:eastAsia="Times New Roman" w:hAnsi="Times New Roman" w:cs="Times New Roman"/>
                <w:color w:val="000000"/>
                <w:sz w:val="24"/>
                <w:szCs w:val="24"/>
                <w:lang w:val="tr-TR" w:eastAsia="tr-TR"/>
              </w:rPr>
              <w:t xml:space="preserve">              151   </w:t>
            </w:r>
          </w:p>
        </w:tc>
      </w:tr>
      <w:tr w:rsidR="00EC71E2" w:rsidRPr="00EC71E2" w14:paraId="148A328A" w14:textId="77777777" w:rsidTr="00EC71E2">
        <w:trPr>
          <w:trHeight w:val="288"/>
        </w:trPr>
        <w:tc>
          <w:tcPr>
            <w:tcW w:w="3221" w:type="dxa"/>
            <w:tcBorders>
              <w:top w:val="nil"/>
              <w:left w:val="single" w:sz="4" w:space="0" w:color="auto"/>
              <w:bottom w:val="single" w:sz="4" w:space="0" w:color="auto"/>
              <w:right w:val="single" w:sz="4" w:space="0" w:color="auto"/>
            </w:tcBorders>
            <w:shd w:val="clear" w:color="auto" w:fill="auto"/>
            <w:noWrap/>
            <w:vAlign w:val="bottom"/>
            <w:hideMark/>
          </w:tcPr>
          <w:p w14:paraId="761793EA" w14:textId="77777777" w:rsidR="00EC71E2" w:rsidRPr="00EC71E2" w:rsidRDefault="00EC71E2" w:rsidP="00EC71E2">
            <w:pPr>
              <w:spacing w:after="0" w:line="240" w:lineRule="auto"/>
              <w:rPr>
                <w:rFonts w:ascii="Times New Roman" w:eastAsia="Times New Roman" w:hAnsi="Times New Roman" w:cs="Times New Roman"/>
                <w:b/>
                <w:bCs/>
                <w:color w:val="000000"/>
                <w:sz w:val="24"/>
                <w:szCs w:val="24"/>
                <w:lang w:val="tr-TR" w:eastAsia="tr-TR"/>
              </w:rPr>
            </w:pPr>
            <w:r w:rsidRPr="00EC71E2">
              <w:rPr>
                <w:rFonts w:ascii="Times New Roman" w:eastAsia="Times New Roman" w:hAnsi="Times New Roman" w:cs="Times New Roman"/>
                <w:b/>
                <w:bCs/>
                <w:color w:val="000000"/>
                <w:sz w:val="24"/>
                <w:szCs w:val="24"/>
                <w:lang w:val="tr-TR" w:eastAsia="tr-TR"/>
              </w:rPr>
              <w:t>second_sale</w:t>
            </w:r>
          </w:p>
        </w:tc>
        <w:tc>
          <w:tcPr>
            <w:tcW w:w="1820" w:type="dxa"/>
            <w:tcBorders>
              <w:top w:val="nil"/>
              <w:left w:val="nil"/>
              <w:bottom w:val="single" w:sz="4" w:space="0" w:color="auto"/>
              <w:right w:val="single" w:sz="4" w:space="0" w:color="auto"/>
            </w:tcBorders>
            <w:shd w:val="clear" w:color="auto" w:fill="auto"/>
            <w:noWrap/>
            <w:vAlign w:val="bottom"/>
            <w:hideMark/>
          </w:tcPr>
          <w:p w14:paraId="0192707F" w14:textId="483E088F" w:rsidR="00EC71E2" w:rsidRPr="00EC71E2" w:rsidRDefault="00EC71E2" w:rsidP="00EC71E2">
            <w:pPr>
              <w:spacing w:after="0" w:line="240" w:lineRule="auto"/>
              <w:jc w:val="right"/>
              <w:rPr>
                <w:rFonts w:ascii="Times New Roman" w:eastAsia="Times New Roman" w:hAnsi="Times New Roman" w:cs="Times New Roman"/>
                <w:color w:val="000000"/>
                <w:sz w:val="24"/>
                <w:szCs w:val="24"/>
                <w:lang w:val="tr-TR" w:eastAsia="tr-TR"/>
              </w:rPr>
            </w:pPr>
            <w:r w:rsidRPr="00EC71E2">
              <w:rPr>
                <w:rFonts w:ascii="Times New Roman" w:eastAsia="Times New Roman" w:hAnsi="Times New Roman" w:cs="Times New Roman"/>
                <w:color w:val="000000"/>
                <w:sz w:val="24"/>
                <w:szCs w:val="24"/>
                <w:lang w:val="tr-TR" w:eastAsia="tr-TR"/>
              </w:rPr>
              <w:t xml:space="preserve">           6,197   </w:t>
            </w:r>
          </w:p>
        </w:tc>
        <w:tc>
          <w:tcPr>
            <w:tcW w:w="1820" w:type="dxa"/>
            <w:tcBorders>
              <w:top w:val="nil"/>
              <w:left w:val="nil"/>
              <w:bottom w:val="single" w:sz="4" w:space="0" w:color="auto"/>
              <w:right w:val="single" w:sz="4" w:space="0" w:color="auto"/>
            </w:tcBorders>
            <w:shd w:val="clear" w:color="auto" w:fill="auto"/>
            <w:noWrap/>
            <w:vAlign w:val="bottom"/>
            <w:hideMark/>
          </w:tcPr>
          <w:p w14:paraId="69F26E9B" w14:textId="62EBAE96" w:rsidR="00EC71E2" w:rsidRPr="00EC71E2" w:rsidRDefault="00EC71E2" w:rsidP="00EC71E2">
            <w:pPr>
              <w:spacing w:after="0" w:line="240" w:lineRule="auto"/>
              <w:jc w:val="right"/>
              <w:rPr>
                <w:rFonts w:ascii="Times New Roman" w:eastAsia="Times New Roman" w:hAnsi="Times New Roman" w:cs="Times New Roman"/>
                <w:color w:val="000000"/>
                <w:sz w:val="24"/>
                <w:szCs w:val="24"/>
                <w:lang w:val="tr-TR" w:eastAsia="tr-TR"/>
              </w:rPr>
            </w:pPr>
            <w:r w:rsidRPr="00EC71E2">
              <w:rPr>
                <w:rFonts w:ascii="Times New Roman" w:eastAsia="Times New Roman" w:hAnsi="Times New Roman" w:cs="Times New Roman"/>
                <w:color w:val="000000"/>
                <w:sz w:val="24"/>
                <w:szCs w:val="24"/>
                <w:lang w:val="tr-TR" w:eastAsia="tr-TR"/>
              </w:rPr>
              <w:t xml:space="preserve">           4,630   </w:t>
            </w:r>
          </w:p>
        </w:tc>
      </w:tr>
      <w:tr w:rsidR="00EC71E2" w:rsidRPr="00EC71E2" w14:paraId="441D44A2" w14:textId="77777777" w:rsidTr="00EC71E2">
        <w:trPr>
          <w:trHeight w:val="288"/>
        </w:trPr>
        <w:tc>
          <w:tcPr>
            <w:tcW w:w="3221" w:type="dxa"/>
            <w:tcBorders>
              <w:top w:val="nil"/>
              <w:left w:val="single" w:sz="4" w:space="0" w:color="auto"/>
              <w:bottom w:val="single" w:sz="4" w:space="0" w:color="auto"/>
              <w:right w:val="single" w:sz="4" w:space="0" w:color="auto"/>
            </w:tcBorders>
            <w:shd w:val="clear" w:color="auto" w:fill="auto"/>
            <w:noWrap/>
            <w:vAlign w:val="bottom"/>
            <w:hideMark/>
          </w:tcPr>
          <w:p w14:paraId="14C18B3D" w14:textId="77777777" w:rsidR="00EC71E2" w:rsidRPr="00EC71E2" w:rsidRDefault="00EC71E2" w:rsidP="00EC71E2">
            <w:pPr>
              <w:spacing w:after="0" w:line="240" w:lineRule="auto"/>
              <w:rPr>
                <w:rFonts w:ascii="Times New Roman" w:eastAsia="Times New Roman" w:hAnsi="Times New Roman" w:cs="Times New Roman"/>
                <w:b/>
                <w:bCs/>
                <w:color w:val="000000"/>
                <w:sz w:val="24"/>
                <w:szCs w:val="24"/>
                <w:lang w:val="tr-TR" w:eastAsia="tr-TR"/>
              </w:rPr>
            </w:pPr>
            <w:r w:rsidRPr="00EC71E2">
              <w:rPr>
                <w:rFonts w:ascii="Times New Roman" w:eastAsia="Times New Roman" w:hAnsi="Times New Roman" w:cs="Times New Roman"/>
                <w:b/>
                <w:bCs/>
                <w:color w:val="000000"/>
                <w:sz w:val="24"/>
                <w:szCs w:val="24"/>
                <w:lang w:val="tr-TR" w:eastAsia="tr-TR"/>
              </w:rPr>
              <w:t>first_sale</w:t>
            </w:r>
          </w:p>
        </w:tc>
        <w:tc>
          <w:tcPr>
            <w:tcW w:w="1820" w:type="dxa"/>
            <w:tcBorders>
              <w:top w:val="nil"/>
              <w:left w:val="nil"/>
              <w:bottom w:val="single" w:sz="4" w:space="0" w:color="auto"/>
              <w:right w:val="single" w:sz="4" w:space="0" w:color="auto"/>
            </w:tcBorders>
            <w:shd w:val="clear" w:color="auto" w:fill="auto"/>
            <w:noWrap/>
            <w:vAlign w:val="bottom"/>
            <w:hideMark/>
          </w:tcPr>
          <w:p w14:paraId="600751FD" w14:textId="6781DAD0" w:rsidR="00EC71E2" w:rsidRPr="00EC71E2" w:rsidRDefault="00EC71E2" w:rsidP="00EC71E2">
            <w:pPr>
              <w:spacing w:after="0" w:line="240" w:lineRule="auto"/>
              <w:jc w:val="right"/>
              <w:rPr>
                <w:rFonts w:ascii="Times New Roman" w:eastAsia="Times New Roman" w:hAnsi="Times New Roman" w:cs="Times New Roman"/>
                <w:color w:val="000000"/>
                <w:sz w:val="24"/>
                <w:szCs w:val="24"/>
                <w:lang w:val="tr-TR" w:eastAsia="tr-TR"/>
              </w:rPr>
            </w:pPr>
            <w:r w:rsidRPr="00EC71E2">
              <w:rPr>
                <w:rFonts w:ascii="Times New Roman" w:eastAsia="Times New Roman" w:hAnsi="Times New Roman" w:cs="Times New Roman"/>
                <w:color w:val="000000"/>
                <w:sz w:val="24"/>
                <w:szCs w:val="24"/>
                <w:lang w:val="tr-TR" w:eastAsia="tr-TR"/>
              </w:rPr>
              <w:t xml:space="preserve">2,523 </w:t>
            </w:r>
          </w:p>
        </w:tc>
        <w:tc>
          <w:tcPr>
            <w:tcW w:w="1820" w:type="dxa"/>
            <w:tcBorders>
              <w:top w:val="nil"/>
              <w:left w:val="nil"/>
              <w:bottom w:val="single" w:sz="4" w:space="0" w:color="auto"/>
              <w:right w:val="single" w:sz="4" w:space="0" w:color="auto"/>
            </w:tcBorders>
            <w:shd w:val="clear" w:color="auto" w:fill="auto"/>
            <w:noWrap/>
            <w:vAlign w:val="bottom"/>
            <w:hideMark/>
          </w:tcPr>
          <w:p w14:paraId="13E144E8" w14:textId="2582BA0D" w:rsidR="00EC71E2" w:rsidRPr="00EC71E2" w:rsidRDefault="00EC71E2" w:rsidP="00EC71E2">
            <w:pPr>
              <w:spacing w:after="0" w:line="240" w:lineRule="auto"/>
              <w:jc w:val="right"/>
              <w:rPr>
                <w:rFonts w:ascii="Times New Roman" w:eastAsia="Times New Roman" w:hAnsi="Times New Roman" w:cs="Times New Roman"/>
                <w:color w:val="000000"/>
                <w:sz w:val="24"/>
                <w:szCs w:val="24"/>
                <w:lang w:val="tr-TR" w:eastAsia="tr-TR"/>
              </w:rPr>
            </w:pPr>
            <w:r w:rsidRPr="00EC71E2">
              <w:rPr>
                <w:rFonts w:ascii="Times New Roman" w:eastAsia="Times New Roman" w:hAnsi="Times New Roman" w:cs="Times New Roman"/>
                <w:color w:val="000000"/>
                <w:sz w:val="24"/>
                <w:szCs w:val="24"/>
                <w:lang w:val="tr-TR" w:eastAsia="tr-TR"/>
              </w:rPr>
              <w:t xml:space="preserve">          2,057   </w:t>
            </w:r>
          </w:p>
        </w:tc>
      </w:tr>
      <w:tr w:rsidR="00EC71E2" w:rsidRPr="00EC71E2" w14:paraId="1A976497" w14:textId="77777777" w:rsidTr="00EC71E2">
        <w:trPr>
          <w:trHeight w:val="288"/>
        </w:trPr>
        <w:tc>
          <w:tcPr>
            <w:tcW w:w="3221" w:type="dxa"/>
            <w:tcBorders>
              <w:top w:val="nil"/>
              <w:left w:val="single" w:sz="4" w:space="0" w:color="auto"/>
              <w:bottom w:val="single" w:sz="4" w:space="0" w:color="auto"/>
              <w:right w:val="single" w:sz="4" w:space="0" w:color="auto"/>
            </w:tcBorders>
            <w:shd w:val="clear" w:color="auto" w:fill="auto"/>
            <w:noWrap/>
            <w:vAlign w:val="bottom"/>
            <w:hideMark/>
          </w:tcPr>
          <w:p w14:paraId="31DED837" w14:textId="77777777" w:rsidR="00EC71E2" w:rsidRPr="00EC71E2" w:rsidRDefault="00EC71E2" w:rsidP="00EC71E2">
            <w:pPr>
              <w:spacing w:after="0" w:line="240" w:lineRule="auto"/>
              <w:rPr>
                <w:rFonts w:ascii="Times New Roman" w:eastAsia="Times New Roman" w:hAnsi="Times New Roman" w:cs="Times New Roman"/>
                <w:b/>
                <w:bCs/>
                <w:color w:val="000000"/>
                <w:sz w:val="24"/>
                <w:szCs w:val="24"/>
                <w:lang w:val="tr-TR" w:eastAsia="tr-TR"/>
              </w:rPr>
            </w:pPr>
            <w:r w:rsidRPr="00EC71E2">
              <w:rPr>
                <w:rFonts w:ascii="Times New Roman" w:eastAsia="Times New Roman" w:hAnsi="Times New Roman" w:cs="Times New Roman"/>
                <w:b/>
                <w:bCs/>
                <w:color w:val="000000"/>
                <w:sz w:val="24"/>
                <w:szCs w:val="24"/>
                <w:lang w:val="tr-TR" w:eastAsia="tr-TR"/>
              </w:rPr>
              <w:t>established_closed_companies</w:t>
            </w:r>
          </w:p>
        </w:tc>
        <w:tc>
          <w:tcPr>
            <w:tcW w:w="1820" w:type="dxa"/>
            <w:tcBorders>
              <w:top w:val="nil"/>
              <w:left w:val="nil"/>
              <w:bottom w:val="single" w:sz="4" w:space="0" w:color="auto"/>
              <w:right w:val="single" w:sz="4" w:space="0" w:color="auto"/>
            </w:tcBorders>
            <w:shd w:val="clear" w:color="auto" w:fill="auto"/>
            <w:noWrap/>
            <w:vAlign w:val="bottom"/>
            <w:hideMark/>
          </w:tcPr>
          <w:p w14:paraId="4D1975E5" w14:textId="1832F505" w:rsidR="00EC71E2" w:rsidRPr="00EC71E2" w:rsidRDefault="00EC71E2" w:rsidP="00EC71E2">
            <w:pPr>
              <w:spacing w:after="0" w:line="240" w:lineRule="auto"/>
              <w:jc w:val="right"/>
              <w:rPr>
                <w:rFonts w:ascii="Times New Roman" w:eastAsia="Times New Roman" w:hAnsi="Times New Roman" w:cs="Times New Roman"/>
                <w:color w:val="000000"/>
                <w:sz w:val="24"/>
                <w:szCs w:val="24"/>
                <w:lang w:val="tr-TR" w:eastAsia="tr-TR"/>
              </w:rPr>
            </w:pPr>
            <w:r w:rsidRPr="00EC71E2">
              <w:rPr>
                <w:rFonts w:ascii="Times New Roman" w:eastAsia="Times New Roman" w:hAnsi="Times New Roman" w:cs="Times New Roman"/>
                <w:color w:val="000000"/>
                <w:sz w:val="24"/>
                <w:szCs w:val="24"/>
                <w:lang w:val="tr-TR" w:eastAsia="tr-TR"/>
              </w:rPr>
              <w:t xml:space="preserve">              490   </w:t>
            </w:r>
          </w:p>
        </w:tc>
        <w:tc>
          <w:tcPr>
            <w:tcW w:w="1820" w:type="dxa"/>
            <w:tcBorders>
              <w:top w:val="nil"/>
              <w:left w:val="nil"/>
              <w:bottom w:val="single" w:sz="4" w:space="0" w:color="auto"/>
              <w:right w:val="single" w:sz="4" w:space="0" w:color="auto"/>
            </w:tcBorders>
            <w:shd w:val="clear" w:color="auto" w:fill="auto"/>
            <w:noWrap/>
            <w:vAlign w:val="bottom"/>
            <w:hideMark/>
          </w:tcPr>
          <w:p w14:paraId="64CCA9B5" w14:textId="29AA53F3" w:rsidR="00EC71E2" w:rsidRPr="00EC71E2" w:rsidRDefault="00EC71E2" w:rsidP="00EC71E2">
            <w:pPr>
              <w:spacing w:after="0" w:line="240" w:lineRule="auto"/>
              <w:jc w:val="right"/>
              <w:rPr>
                <w:rFonts w:ascii="Times New Roman" w:eastAsia="Times New Roman" w:hAnsi="Times New Roman" w:cs="Times New Roman"/>
                <w:color w:val="000000"/>
                <w:sz w:val="24"/>
                <w:szCs w:val="24"/>
                <w:lang w:val="tr-TR" w:eastAsia="tr-TR"/>
              </w:rPr>
            </w:pPr>
            <w:r w:rsidRPr="00EC71E2">
              <w:rPr>
                <w:rFonts w:ascii="Times New Roman" w:eastAsia="Times New Roman" w:hAnsi="Times New Roman" w:cs="Times New Roman"/>
                <w:color w:val="000000"/>
                <w:sz w:val="24"/>
                <w:szCs w:val="24"/>
                <w:lang w:val="tr-TR" w:eastAsia="tr-TR"/>
              </w:rPr>
              <w:t xml:space="preserve">              553   </w:t>
            </w:r>
          </w:p>
        </w:tc>
      </w:tr>
      <w:tr w:rsidR="00EC71E2" w:rsidRPr="00EC71E2" w14:paraId="2E3AFE50" w14:textId="77777777" w:rsidTr="00EC71E2">
        <w:trPr>
          <w:trHeight w:val="288"/>
        </w:trPr>
        <w:tc>
          <w:tcPr>
            <w:tcW w:w="3221" w:type="dxa"/>
            <w:tcBorders>
              <w:top w:val="nil"/>
              <w:left w:val="single" w:sz="4" w:space="0" w:color="auto"/>
              <w:bottom w:val="single" w:sz="4" w:space="0" w:color="auto"/>
              <w:right w:val="single" w:sz="4" w:space="0" w:color="auto"/>
            </w:tcBorders>
            <w:shd w:val="clear" w:color="auto" w:fill="auto"/>
            <w:noWrap/>
            <w:vAlign w:val="bottom"/>
            <w:hideMark/>
          </w:tcPr>
          <w:p w14:paraId="3CFAB48C" w14:textId="77777777" w:rsidR="00EC71E2" w:rsidRPr="00EC71E2" w:rsidRDefault="00EC71E2" w:rsidP="00EC71E2">
            <w:pPr>
              <w:spacing w:after="0" w:line="240" w:lineRule="auto"/>
              <w:rPr>
                <w:rFonts w:ascii="Times New Roman" w:eastAsia="Times New Roman" w:hAnsi="Times New Roman" w:cs="Times New Roman"/>
                <w:b/>
                <w:bCs/>
                <w:color w:val="000000"/>
                <w:sz w:val="24"/>
                <w:szCs w:val="24"/>
                <w:lang w:val="tr-TR" w:eastAsia="tr-TR"/>
              </w:rPr>
            </w:pPr>
            <w:r w:rsidRPr="00EC71E2">
              <w:rPr>
                <w:rFonts w:ascii="Times New Roman" w:eastAsia="Times New Roman" w:hAnsi="Times New Roman" w:cs="Times New Roman"/>
                <w:b/>
                <w:bCs/>
                <w:color w:val="000000"/>
                <w:sz w:val="24"/>
                <w:szCs w:val="24"/>
                <w:lang w:val="tr-TR" w:eastAsia="tr-TR"/>
              </w:rPr>
              <w:t>cpi</w:t>
            </w:r>
          </w:p>
        </w:tc>
        <w:tc>
          <w:tcPr>
            <w:tcW w:w="1820" w:type="dxa"/>
            <w:tcBorders>
              <w:top w:val="nil"/>
              <w:left w:val="nil"/>
              <w:bottom w:val="single" w:sz="4" w:space="0" w:color="auto"/>
              <w:right w:val="single" w:sz="4" w:space="0" w:color="auto"/>
            </w:tcBorders>
            <w:shd w:val="clear" w:color="auto" w:fill="auto"/>
            <w:noWrap/>
            <w:vAlign w:val="bottom"/>
            <w:hideMark/>
          </w:tcPr>
          <w:p w14:paraId="78ED2178" w14:textId="77777777" w:rsidR="00EC71E2" w:rsidRPr="00EC71E2" w:rsidRDefault="00EC71E2" w:rsidP="00EC71E2">
            <w:pPr>
              <w:spacing w:after="0" w:line="240" w:lineRule="auto"/>
              <w:jc w:val="right"/>
              <w:rPr>
                <w:rFonts w:ascii="Times New Roman" w:eastAsia="Times New Roman" w:hAnsi="Times New Roman" w:cs="Times New Roman"/>
                <w:color w:val="000000"/>
                <w:sz w:val="24"/>
                <w:szCs w:val="24"/>
                <w:lang w:val="tr-TR" w:eastAsia="tr-TR"/>
              </w:rPr>
            </w:pPr>
            <w:r w:rsidRPr="00EC71E2">
              <w:rPr>
                <w:rFonts w:ascii="Times New Roman" w:eastAsia="Times New Roman" w:hAnsi="Times New Roman" w:cs="Times New Roman"/>
                <w:color w:val="000000"/>
                <w:sz w:val="24"/>
                <w:szCs w:val="24"/>
                <w:lang w:val="tr-TR" w:eastAsia="tr-TR"/>
              </w:rPr>
              <w:t xml:space="preserve">                 530   </w:t>
            </w:r>
          </w:p>
        </w:tc>
        <w:tc>
          <w:tcPr>
            <w:tcW w:w="1820" w:type="dxa"/>
            <w:tcBorders>
              <w:top w:val="nil"/>
              <w:left w:val="nil"/>
              <w:bottom w:val="single" w:sz="4" w:space="0" w:color="auto"/>
              <w:right w:val="single" w:sz="4" w:space="0" w:color="auto"/>
            </w:tcBorders>
            <w:shd w:val="clear" w:color="auto" w:fill="auto"/>
            <w:noWrap/>
            <w:vAlign w:val="bottom"/>
            <w:hideMark/>
          </w:tcPr>
          <w:p w14:paraId="3C29E4CA" w14:textId="77777777" w:rsidR="00EC71E2" w:rsidRPr="00EC71E2" w:rsidRDefault="00EC71E2" w:rsidP="00EC71E2">
            <w:pPr>
              <w:spacing w:after="0" w:line="240" w:lineRule="auto"/>
              <w:jc w:val="right"/>
              <w:rPr>
                <w:rFonts w:ascii="Times New Roman" w:eastAsia="Times New Roman" w:hAnsi="Times New Roman" w:cs="Times New Roman"/>
                <w:color w:val="000000"/>
                <w:sz w:val="24"/>
                <w:szCs w:val="24"/>
                <w:lang w:val="tr-TR" w:eastAsia="tr-TR"/>
              </w:rPr>
            </w:pPr>
            <w:r w:rsidRPr="00EC71E2">
              <w:rPr>
                <w:rFonts w:ascii="Times New Roman" w:eastAsia="Times New Roman" w:hAnsi="Times New Roman" w:cs="Times New Roman"/>
                <w:color w:val="000000"/>
                <w:sz w:val="24"/>
                <w:szCs w:val="24"/>
                <w:lang w:val="tr-TR" w:eastAsia="tr-TR"/>
              </w:rPr>
              <w:t xml:space="preserve">                 529   </w:t>
            </w:r>
          </w:p>
        </w:tc>
      </w:tr>
      <w:tr w:rsidR="00EC71E2" w:rsidRPr="00EC71E2" w14:paraId="46ED51D8" w14:textId="77777777" w:rsidTr="00EC71E2">
        <w:trPr>
          <w:trHeight w:val="288"/>
        </w:trPr>
        <w:tc>
          <w:tcPr>
            <w:tcW w:w="3221" w:type="dxa"/>
            <w:tcBorders>
              <w:top w:val="nil"/>
              <w:left w:val="single" w:sz="4" w:space="0" w:color="auto"/>
              <w:bottom w:val="single" w:sz="4" w:space="0" w:color="auto"/>
              <w:right w:val="single" w:sz="4" w:space="0" w:color="auto"/>
            </w:tcBorders>
            <w:shd w:val="clear" w:color="auto" w:fill="auto"/>
            <w:noWrap/>
            <w:vAlign w:val="bottom"/>
            <w:hideMark/>
          </w:tcPr>
          <w:p w14:paraId="283B103E" w14:textId="77777777" w:rsidR="00EC71E2" w:rsidRPr="00EC71E2" w:rsidRDefault="00EC71E2" w:rsidP="00EC71E2">
            <w:pPr>
              <w:spacing w:after="0" w:line="240" w:lineRule="auto"/>
              <w:rPr>
                <w:rFonts w:ascii="Times New Roman" w:eastAsia="Times New Roman" w:hAnsi="Times New Roman" w:cs="Times New Roman"/>
                <w:b/>
                <w:bCs/>
                <w:color w:val="000000"/>
                <w:sz w:val="24"/>
                <w:szCs w:val="24"/>
                <w:lang w:val="tr-TR" w:eastAsia="tr-TR"/>
              </w:rPr>
            </w:pPr>
            <w:r w:rsidRPr="00EC71E2">
              <w:rPr>
                <w:rFonts w:ascii="Times New Roman" w:eastAsia="Times New Roman" w:hAnsi="Times New Roman" w:cs="Times New Roman"/>
                <w:b/>
                <w:bCs/>
                <w:color w:val="000000"/>
                <w:sz w:val="24"/>
                <w:szCs w:val="24"/>
                <w:lang w:val="tr-TR" w:eastAsia="tr-TR"/>
              </w:rPr>
              <w:t>industry_electricity</w:t>
            </w:r>
          </w:p>
        </w:tc>
        <w:tc>
          <w:tcPr>
            <w:tcW w:w="1820" w:type="dxa"/>
            <w:tcBorders>
              <w:top w:val="nil"/>
              <w:left w:val="nil"/>
              <w:bottom w:val="single" w:sz="4" w:space="0" w:color="auto"/>
              <w:right w:val="single" w:sz="4" w:space="0" w:color="auto"/>
            </w:tcBorders>
            <w:shd w:val="clear" w:color="auto" w:fill="auto"/>
            <w:noWrap/>
            <w:vAlign w:val="bottom"/>
            <w:hideMark/>
          </w:tcPr>
          <w:p w14:paraId="7CEAD171" w14:textId="77777777" w:rsidR="00EC71E2" w:rsidRPr="00EC71E2" w:rsidRDefault="00EC71E2" w:rsidP="00EC71E2">
            <w:pPr>
              <w:spacing w:after="0" w:line="240" w:lineRule="auto"/>
              <w:jc w:val="right"/>
              <w:rPr>
                <w:rFonts w:ascii="Times New Roman" w:eastAsia="Times New Roman" w:hAnsi="Times New Roman" w:cs="Times New Roman"/>
                <w:color w:val="000000"/>
                <w:sz w:val="24"/>
                <w:szCs w:val="24"/>
                <w:lang w:val="tr-TR" w:eastAsia="tr-TR"/>
              </w:rPr>
            </w:pPr>
            <w:r w:rsidRPr="00EC71E2">
              <w:rPr>
                <w:rFonts w:ascii="Times New Roman" w:eastAsia="Times New Roman" w:hAnsi="Times New Roman" w:cs="Times New Roman"/>
                <w:color w:val="000000"/>
                <w:sz w:val="24"/>
                <w:szCs w:val="24"/>
                <w:lang w:val="tr-TR" w:eastAsia="tr-TR"/>
              </w:rPr>
              <w:t xml:space="preserve">         497,189   </w:t>
            </w:r>
          </w:p>
        </w:tc>
        <w:tc>
          <w:tcPr>
            <w:tcW w:w="1820" w:type="dxa"/>
            <w:tcBorders>
              <w:top w:val="nil"/>
              <w:left w:val="nil"/>
              <w:bottom w:val="single" w:sz="4" w:space="0" w:color="auto"/>
              <w:right w:val="single" w:sz="4" w:space="0" w:color="auto"/>
            </w:tcBorders>
            <w:shd w:val="clear" w:color="auto" w:fill="auto"/>
            <w:noWrap/>
            <w:vAlign w:val="bottom"/>
            <w:hideMark/>
          </w:tcPr>
          <w:p w14:paraId="5771E1B9" w14:textId="77777777" w:rsidR="00EC71E2" w:rsidRPr="00EC71E2" w:rsidRDefault="00EC71E2" w:rsidP="00EC71E2">
            <w:pPr>
              <w:spacing w:after="0" w:line="240" w:lineRule="auto"/>
              <w:jc w:val="right"/>
              <w:rPr>
                <w:rFonts w:ascii="Times New Roman" w:eastAsia="Times New Roman" w:hAnsi="Times New Roman" w:cs="Times New Roman"/>
                <w:color w:val="000000"/>
                <w:sz w:val="24"/>
                <w:szCs w:val="24"/>
                <w:lang w:val="tr-TR" w:eastAsia="tr-TR"/>
              </w:rPr>
            </w:pPr>
            <w:r w:rsidRPr="00EC71E2">
              <w:rPr>
                <w:rFonts w:ascii="Times New Roman" w:eastAsia="Times New Roman" w:hAnsi="Times New Roman" w:cs="Times New Roman"/>
                <w:color w:val="000000"/>
                <w:sz w:val="24"/>
                <w:szCs w:val="24"/>
                <w:lang w:val="tr-TR" w:eastAsia="tr-TR"/>
              </w:rPr>
              <w:t xml:space="preserve">         483,688   </w:t>
            </w:r>
          </w:p>
        </w:tc>
      </w:tr>
      <w:tr w:rsidR="00EC71E2" w:rsidRPr="00EC71E2" w14:paraId="49DBAD5A" w14:textId="77777777" w:rsidTr="00EC71E2">
        <w:trPr>
          <w:trHeight w:val="288"/>
        </w:trPr>
        <w:tc>
          <w:tcPr>
            <w:tcW w:w="3221" w:type="dxa"/>
            <w:tcBorders>
              <w:top w:val="nil"/>
              <w:left w:val="single" w:sz="4" w:space="0" w:color="auto"/>
              <w:bottom w:val="single" w:sz="4" w:space="0" w:color="auto"/>
              <w:right w:val="single" w:sz="4" w:space="0" w:color="auto"/>
            </w:tcBorders>
            <w:shd w:val="clear" w:color="auto" w:fill="auto"/>
            <w:noWrap/>
            <w:vAlign w:val="bottom"/>
            <w:hideMark/>
          </w:tcPr>
          <w:p w14:paraId="1969AAEE" w14:textId="77777777" w:rsidR="00EC71E2" w:rsidRPr="00EC71E2" w:rsidRDefault="00EC71E2" w:rsidP="00EC71E2">
            <w:pPr>
              <w:spacing w:after="0" w:line="240" w:lineRule="auto"/>
              <w:rPr>
                <w:rFonts w:ascii="Times New Roman" w:eastAsia="Times New Roman" w:hAnsi="Times New Roman" w:cs="Times New Roman"/>
                <w:b/>
                <w:bCs/>
                <w:color w:val="000000"/>
                <w:sz w:val="24"/>
                <w:szCs w:val="24"/>
                <w:lang w:val="tr-TR" w:eastAsia="tr-TR"/>
              </w:rPr>
            </w:pPr>
            <w:r w:rsidRPr="00EC71E2">
              <w:rPr>
                <w:rFonts w:ascii="Times New Roman" w:eastAsia="Times New Roman" w:hAnsi="Times New Roman" w:cs="Times New Roman"/>
                <w:b/>
                <w:bCs/>
                <w:color w:val="000000"/>
                <w:sz w:val="24"/>
                <w:szCs w:val="24"/>
                <w:lang w:val="tr-TR" w:eastAsia="tr-TR"/>
              </w:rPr>
              <w:t>agriculture_electricity</w:t>
            </w:r>
          </w:p>
        </w:tc>
        <w:tc>
          <w:tcPr>
            <w:tcW w:w="1820" w:type="dxa"/>
            <w:tcBorders>
              <w:top w:val="nil"/>
              <w:left w:val="nil"/>
              <w:bottom w:val="single" w:sz="4" w:space="0" w:color="auto"/>
              <w:right w:val="single" w:sz="4" w:space="0" w:color="auto"/>
            </w:tcBorders>
            <w:shd w:val="clear" w:color="auto" w:fill="auto"/>
            <w:noWrap/>
            <w:vAlign w:val="bottom"/>
            <w:hideMark/>
          </w:tcPr>
          <w:p w14:paraId="05CF2FAD" w14:textId="77777777" w:rsidR="00EC71E2" w:rsidRPr="00EC71E2" w:rsidRDefault="00EC71E2" w:rsidP="00EC71E2">
            <w:pPr>
              <w:spacing w:after="0" w:line="240" w:lineRule="auto"/>
              <w:jc w:val="right"/>
              <w:rPr>
                <w:rFonts w:ascii="Times New Roman" w:eastAsia="Times New Roman" w:hAnsi="Times New Roman" w:cs="Times New Roman"/>
                <w:color w:val="000000"/>
                <w:sz w:val="24"/>
                <w:szCs w:val="24"/>
                <w:lang w:val="tr-TR" w:eastAsia="tr-TR"/>
              </w:rPr>
            </w:pPr>
            <w:r w:rsidRPr="00EC71E2">
              <w:rPr>
                <w:rFonts w:ascii="Times New Roman" w:eastAsia="Times New Roman" w:hAnsi="Times New Roman" w:cs="Times New Roman"/>
                <w:color w:val="000000"/>
                <w:sz w:val="24"/>
                <w:szCs w:val="24"/>
                <w:lang w:val="tr-TR" w:eastAsia="tr-TR"/>
              </w:rPr>
              <w:t xml:space="preserve">           38,664   </w:t>
            </w:r>
          </w:p>
        </w:tc>
        <w:tc>
          <w:tcPr>
            <w:tcW w:w="1820" w:type="dxa"/>
            <w:tcBorders>
              <w:top w:val="nil"/>
              <w:left w:val="nil"/>
              <w:bottom w:val="single" w:sz="4" w:space="0" w:color="auto"/>
              <w:right w:val="single" w:sz="4" w:space="0" w:color="auto"/>
            </w:tcBorders>
            <w:shd w:val="clear" w:color="auto" w:fill="auto"/>
            <w:noWrap/>
            <w:vAlign w:val="bottom"/>
            <w:hideMark/>
          </w:tcPr>
          <w:p w14:paraId="7864B0B3" w14:textId="77777777" w:rsidR="00EC71E2" w:rsidRPr="00EC71E2" w:rsidRDefault="00EC71E2" w:rsidP="00EC71E2">
            <w:pPr>
              <w:spacing w:after="0" w:line="240" w:lineRule="auto"/>
              <w:jc w:val="right"/>
              <w:rPr>
                <w:rFonts w:ascii="Times New Roman" w:eastAsia="Times New Roman" w:hAnsi="Times New Roman" w:cs="Times New Roman"/>
                <w:color w:val="000000"/>
                <w:sz w:val="24"/>
                <w:szCs w:val="24"/>
                <w:lang w:val="tr-TR" w:eastAsia="tr-TR"/>
              </w:rPr>
            </w:pPr>
            <w:r w:rsidRPr="00EC71E2">
              <w:rPr>
                <w:rFonts w:ascii="Times New Roman" w:eastAsia="Times New Roman" w:hAnsi="Times New Roman" w:cs="Times New Roman"/>
                <w:color w:val="000000"/>
                <w:sz w:val="24"/>
                <w:szCs w:val="24"/>
                <w:lang w:val="tr-TR" w:eastAsia="tr-TR"/>
              </w:rPr>
              <w:t xml:space="preserve">           16,335   </w:t>
            </w:r>
          </w:p>
        </w:tc>
      </w:tr>
      <w:tr w:rsidR="00EC71E2" w:rsidRPr="00EC71E2" w14:paraId="59021752" w14:textId="77777777" w:rsidTr="00EC71E2">
        <w:trPr>
          <w:trHeight w:val="288"/>
        </w:trPr>
        <w:tc>
          <w:tcPr>
            <w:tcW w:w="3221" w:type="dxa"/>
            <w:tcBorders>
              <w:top w:val="nil"/>
              <w:left w:val="single" w:sz="4" w:space="0" w:color="auto"/>
              <w:bottom w:val="single" w:sz="4" w:space="0" w:color="auto"/>
              <w:right w:val="single" w:sz="4" w:space="0" w:color="auto"/>
            </w:tcBorders>
            <w:shd w:val="clear" w:color="auto" w:fill="auto"/>
            <w:noWrap/>
            <w:vAlign w:val="bottom"/>
            <w:hideMark/>
          </w:tcPr>
          <w:p w14:paraId="0B9625F2" w14:textId="77777777" w:rsidR="00EC71E2" w:rsidRPr="00EC71E2" w:rsidRDefault="00EC71E2" w:rsidP="00EC71E2">
            <w:pPr>
              <w:spacing w:after="0" w:line="240" w:lineRule="auto"/>
              <w:rPr>
                <w:rFonts w:ascii="Times New Roman" w:eastAsia="Times New Roman" w:hAnsi="Times New Roman" w:cs="Times New Roman"/>
                <w:b/>
                <w:bCs/>
                <w:color w:val="000000"/>
                <w:sz w:val="24"/>
                <w:szCs w:val="24"/>
                <w:lang w:val="tr-TR" w:eastAsia="tr-TR"/>
              </w:rPr>
            </w:pPr>
            <w:r w:rsidRPr="00EC71E2">
              <w:rPr>
                <w:rFonts w:ascii="Times New Roman" w:eastAsia="Times New Roman" w:hAnsi="Times New Roman" w:cs="Times New Roman"/>
                <w:b/>
                <w:bCs/>
                <w:color w:val="000000"/>
                <w:sz w:val="24"/>
                <w:szCs w:val="24"/>
                <w:lang w:val="tr-TR" w:eastAsia="tr-TR"/>
              </w:rPr>
              <w:t>business_electricity</w:t>
            </w:r>
          </w:p>
        </w:tc>
        <w:tc>
          <w:tcPr>
            <w:tcW w:w="1820" w:type="dxa"/>
            <w:tcBorders>
              <w:top w:val="nil"/>
              <w:left w:val="nil"/>
              <w:bottom w:val="single" w:sz="4" w:space="0" w:color="auto"/>
              <w:right w:val="single" w:sz="4" w:space="0" w:color="auto"/>
            </w:tcBorders>
            <w:shd w:val="clear" w:color="auto" w:fill="auto"/>
            <w:noWrap/>
            <w:vAlign w:val="bottom"/>
            <w:hideMark/>
          </w:tcPr>
          <w:p w14:paraId="1A3A7CFF" w14:textId="77777777" w:rsidR="00EC71E2" w:rsidRPr="00EC71E2" w:rsidRDefault="00EC71E2" w:rsidP="00EC71E2">
            <w:pPr>
              <w:spacing w:after="0" w:line="240" w:lineRule="auto"/>
              <w:jc w:val="right"/>
              <w:rPr>
                <w:rFonts w:ascii="Times New Roman" w:eastAsia="Times New Roman" w:hAnsi="Times New Roman" w:cs="Times New Roman"/>
                <w:color w:val="000000"/>
                <w:sz w:val="24"/>
                <w:szCs w:val="24"/>
                <w:lang w:val="tr-TR" w:eastAsia="tr-TR"/>
              </w:rPr>
            </w:pPr>
            <w:r w:rsidRPr="00EC71E2">
              <w:rPr>
                <w:rFonts w:ascii="Times New Roman" w:eastAsia="Times New Roman" w:hAnsi="Times New Roman" w:cs="Times New Roman"/>
                <w:color w:val="000000"/>
                <w:sz w:val="24"/>
                <w:szCs w:val="24"/>
                <w:lang w:val="tr-TR" w:eastAsia="tr-TR"/>
              </w:rPr>
              <w:t xml:space="preserve">         293,421   </w:t>
            </w:r>
          </w:p>
        </w:tc>
        <w:tc>
          <w:tcPr>
            <w:tcW w:w="1820" w:type="dxa"/>
            <w:tcBorders>
              <w:top w:val="nil"/>
              <w:left w:val="nil"/>
              <w:bottom w:val="single" w:sz="4" w:space="0" w:color="auto"/>
              <w:right w:val="single" w:sz="4" w:space="0" w:color="auto"/>
            </w:tcBorders>
            <w:shd w:val="clear" w:color="auto" w:fill="auto"/>
            <w:noWrap/>
            <w:vAlign w:val="bottom"/>
            <w:hideMark/>
          </w:tcPr>
          <w:p w14:paraId="50DA126F" w14:textId="77777777" w:rsidR="00EC71E2" w:rsidRPr="00EC71E2" w:rsidRDefault="00EC71E2" w:rsidP="00EC71E2">
            <w:pPr>
              <w:spacing w:after="0" w:line="240" w:lineRule="auto"/>
              <w:jc w:val="right"/>
              <w:rPr>
                <w:rFonts w:ascii="Times New Roman" w:eastAsia="Times New Roman" w:hAnsi="Times New Roman" w:cs="Times New Roman"/>
                <w:color w:val="000000"/>
                <w:sz w:val="24"/>
                <w:szCs w:val="24"/>
                <w:lang w:val="tr-TR" w:eastAsia="tr-TR"/>
              </w:rPr>
            </w:pPr>
            <w:r w:rsidRPr="00EC71E2">
              <w:rPr>
                <w:rFonts w:ascii="Times New Roman" w:eastAsia="Times New Roman" w:hAnsi="Times New Roman" w:cs="Times New Roman"/>
                <w:color w:val="000000"/>
                <w:sz w:val="24"/>
                <w:szCs w:val="24"/>
                <w:lang w:val="tr-TR" w:eastAsia="tr-TR"/>
              </w:rPr>
              <w:t xml:space="preserve">         258,799   </w:t>
            </w:r>
          </w:p>
        </w:tc>
      </w:tr>
    </w:tbl>
    <w:p w14:paraId="6A33F397" w14:textId="77777777" w:rsidR="00EC71E2" w:rsidRPr="00EC71E2" w:rsidRDefault="00EC71E2" w:rsidP="00EC71E2">
      <w:pPr>
        <w:spacing w:after="0" w:line="240" w:lineRule="auto"/>
        <w:jc w:val="both"/>
        <w:rPr>
          <w:rFonts w:ascii="Times New Roman" w:eastAsia="Calibri" w:hAnsi="Times New Roman" w:cs="Times New Roman"/>
          <w:b/>
          <w:bCs/>
          <w:sz w:val="24"/>
          <w:szCs w:val="24"/>
        </w:rPr>
      </w:pPr>
    </w:p>
    <w:tbl>
      <w:tblPr>
        <w:tblW w:w="5440" w:type="dxa"/>
        <w:tblCellMar>
          <w:left w:w="70" w:type="dxa"/>
          <w:right w:w="70" w:type="dxa"/>
        </w:tblCellMar>
        <w:tblLook w:val="04A0" w:firstRow="1" w:lastRow="0" w:firstColumn="1" w:lastColumn="0" w:noHBand="0" w:noVBand="1"/>
      </w:tblPr>
      <w:tblGrid>
        <w:gridCol w:w="3920"/>
        <w:gridCol w:w="1520"/>
      </w:tblGrid>
      <w:tr w:rsidR="00EC71E2" w:rsidRPr="00EC71E2" w14:paraId="7CBABC27" w14:textId="77777777" w:rsidTr="00C66D93">
        <w:trPr>
          <w:trHeight w:val="288"/>
        </w:trPr>
        <w:tc>
          <w:tcPr>
            <w:tcW w:w="3920" w:type="dxa"/>
            <w:tcBorders>
              <w:top w:val="nil"/>
              <w:left w:val="nil"/>
              <w:bottom w:val="nil"/>
              <w:right w:val="nil"/>
            </w:tcBorders>
            <w:shd w:val="clear" w:color="auto" w:fill="auto"/>
            <w:noWrap/>
            <w:vAlign w:val="bottom"/>
            <w:hideMark/>
          </w:tcPr>
          <w:p w14:paraId="756C5C66" w14:textId="77777777" w:rsidR="00EC71E2" w:rsidRPr="00EC71E2" w:rsidRDefault="00EC71E2" w:rsidP="00EC71E2">
            <w:pPr>
              <w:spacing w:after="0" w:line="240" w:lineRule="auto"/>
              <w:rPr>
                <w:rFonts w:ascii="Times New Roman" w:eastAsia="Times New Roman" w:hAnsi="Times New Roman" w:cs="Times New Roman"/>
                <w:b/>
                <w:bCs/>
                <w:color w:val="000000"/>
                <w:sz w:val="24"/>
                <w:szCs w:val="24"/>
                <w:lang w:val="tr-TR" w:eastAsia="tr-TR"/>
              </w:rPr>
            </w:pPr>
            <w:r w:rsidRPr="00EC71E2">
              <w:rPr>
                <w:rFonts w:ascii="Times New Roman" w:eastAsia="Times New Roman" w:hAnsi="Times New Roman" w:cs="Times New Roman"/>
                <w:b/>
                <w:bCs/>
                <w:color w:val="000000"/>
                <w:sz w:val="24"/>
                <w:szCs w:val="24"/>
                <w:lang w:val="tr-TR" w:eastAsia="tr-TR"/>
              </w:rPr>
              <w:t>Control Region</w:t>
            </w:r>
          </w:p>
        </w:tc>
        <w:tc>
          <w:tcPr>
            <w:tcW w:w="1520" w:type="dxa"/>
            <w:tcBorders>
              <w:top w:val="nil"/>
              <w:left w:val="nil"/>
              <w:bottom w:val="nil"/>
              <w:right w:val="nil"/>
            </w:tcBorders>
            <w:shd w:val="clear" w:color="auto" w:fill="auto"/>
            <w:noWrap/>
            <w:vAlign w:val="bottom"/>
            <w:hideMark/>
          </w:tcPr>
          <w:p w14:paraId="5921B21C" w14:textId="77777777" w:rsidR="00EC71E2" w:rsidRPr="00EC71E2" w:rsidRDefault="00EC71E2" w:rsidP="00EC71E2">
            <w:pPr>
              <w:spacing w:after="0" w:line="240" w:lineRule="auto"/>
              <w:rPr>
                <w:rFonts w:ascii="Times New Roman" w:eastAsia="Times New Roman" w:hAnsi="Times New Roman" w:cs="Times New Roman"/>
                <w:b/>
                <w:bCs/>
                <w:color w:val="000000"/>
                <w:sz w:val="24"/>
                <w:szCs w:val="24"/>
                <w:lang w:val="tr-TR" w:eastAsia="tr-TR"/>
              </w:rPr>
            </w:pPr>
            <w:r w:rsidRPr="00EC71E2">
              <w:rPr>
                <w:rFonts w:ascii="Times New Roman" w:eastAsia="Times New Roman" w:hAnsi="Times New Roman" w:cs="Times New Roman"/>
                <w:b/>
                <w:bCs/>
                <w:color w:val="000000"/>
                <w:sz w:val="24"/>
                <w:szCs w:val="24"/>
                <w:lang w:val="tr-TR" w:eastAsia="tr-TR"/>
              </w:rPr>
              <w:t>Unit Weight</w:t>
            </w:r>
          </w:p>
        </w:tc>
      </w:tr>
      <w:tr w:rsidR="00EC71E2" w:rsidRPr="00EC71E2" w14:paraId="5AEFD249" w14:textId="77777777" w:rsidTr="00C66D93">
        <w:trPr>
          <w:trHeight w:val="288"/>
        </w:trPr>
        <w:tc>
          <w:tcPr>
            <w:tcW w:w="3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D11829" w14:textId="77777777" w:rsidR="00EC71E2" w:rsidRPr="00EC71E2" w:rsidRDefault="00EC71E2" w:rsidP="00EC71E2">
            <w:pPr>
              <w:spacing w:after="0" w:line="240" w:lineRule="auto"/>
              <w:rPr>
                <w:rFonts w:ascii="Times New Roman" w:eastAsia="Times New Roman" w:hAnsi="Times New Roman" w:cs="Times New Roman"/>
                <w:color w:val="000000"/>
                <w:sz w:val="24"/>
                <w:szCs w:val="24"/>
                <w:lang w:val="tr-TR" w:eastAsia="tr-TR"/>
              </w:rPr>
            </w:pPr>
            <w:r w:rsidRPr="00EC71E2">
              <w:rPr>
                <w:rFonts w:ascii="Times New Roman" w:eastAsia="Times New Roman" w:hAnsi="Times New Roman" w:cs="Times New Roman"/>
                <w:color w:val="000000"/>
                <w:sz w:val="24"/>
                <w:szCs w:val="24"/>
                <w:lang w:val="tr-TR" w:eastAsia="tr-TR"/>
              </w:rPr>
              <w:t>İstanbul-TR10</w:t>
            </w:r>
          </w:p>
        </w:tc>
        <w:tc>
          <w:tcPr>
            <w:tcW w:w="1520" w:type="dxa"/>
            <w:tcBorders>
              <w:top w:val="single" w:sz="4" w:space="0" w:color="auto"/>
              <w:left w:val="nil"/>
              <w:bottom w:val="single" w:sz="4" w:space="0" w:color="auto"/>
              <w:right w:val="single" w:sz="4" w:space="0" w:color="auto"/>
            </w:tcBorders>
            <w:shd w:val="clear" w:color="auto" w:fill="auto"/>
            <w:noWrap/>
            <w:vAlign w:val="bottom"/>
            <w:hideMark/>
          </w:tcPr>
          <w:p w14:paraId="4A989743" w14:textId="77777777" w:rsidR="00EC71E2" w:rsidRPr="00EC71E2" w:rsidRDefault="00EC71E2" w:rsidP="00EC71E2">
            <w:pPr>
              <w:spacing w:after="0" w:line="240" w:lineRule="auto"/>
              <w:jc w:val="right"/>
              <w:rPr>
                <w:rFonts w:ascii="Times New Roman" w:eastAsia="Times New Roman" w:hAnsi="Times New Roman" w:cs="Times New Roman"/>
                <w:color w:val="000000"/>
                <w:sz w:val="24"/>
                <w:szCs w:val="24"/>
                <w:lang w:val="tr-TR" w:eastAsia="tr-TR"/>
              </w:rPr>
            </w:pPr>
            <w:r w:rsidRPr="00EC71E2">
              <w:rPr>
                <w:rFonts w:ascii="Times New Roman" w:eastAsia="Times New Roman" w:hAnsi="Times New Roman" w:cs="Times New Roman"/>
                <w:color w:val="000000"/>
                <w:sz w:val="24"/>
                <w:szCs w:val="24"/>
                <w:lang w:val="tr-TR" w:eastAsia="tr-TR"/>
              </w:rPr>
              <w:t>0.117</w:t>
            </w:r>
          </w:p>
        </w:tc>
      </w:tr>
      <w:tr w:rsidR="00EC71E2" w:rsidRPr="00EC71E2" w14:paraId="6E25CB34" w14:textId="77777777" w:rsidTr="00C66D93">
        <w:trPr>
          <w:trHeight w:val="288"/>
        </w:trPr>
        <w:tc>
          <w:tcPr>
            <w:tcW w:w="3920" w:type="dxa"/>
            <w:tcBorders>
              <w:top w:val="nil"/>
              <w:left w:val="single" w:sz="4" w:space="0" w:color="auto"/>
              <w:bottom w:val="single" w:sz="4" w:space="0" w:color="auto"/>
              <w:right w:val="single" w:sz="4" w:space="0" w:color="auto"/>
            </w:tcBorders>
            <w:shd w:val="clear" w:color="auto" w:fill="auto"/>
            <w:noWrap/>
            <w:vAlign w:val="bottom"/>
            <w:hideMark/>
          </w:tcPr>
          <w:p w14:paraId="3D631868" w14:textId="77777777" w:rsidR="00EC71E2" w:rsidRPr="00EC71E2" w:rsidRDefault="00EC71E2" w:rsidP="00EC71E2">
            <w:pPr>
              <w:spacing w:after="0" w:line="240" w:lineRule="auto"/>
              <w:rPr>
                <w:rFonts w:ascii="Times New Roman" w:eastAsia="Times New Roman" w:hAnsi="Times New Roman" w:cs="Times New Roman"/>
                <w:color w:val="000000"/>
                <w:sz w:val="24"/>
                <w:szCs w:val="24"/>
                <w:lang w:val="tr-TR" w:eastAsia="tr-TR"/>
              </w:rPr>
            </w:pPr>
            <w:r w:rsidRPr="00EC71E2">
              <w:rPr>
                <w:rFonts w:ascii="Times New Roman" w:eastAsia="Times New Roman" w:hAnsi="Times New Roman" w:cs="Times New Roman"/>
                <w:color w:val="000000"/>
                <w:sz w:val="24"/>
                <w:szCs w:val="24"/>
                <w:lang w:val="tr-TR" w:eastAsia="tr-TR"/>
              </w:rPr>
              <w:t>Aydın, Denizli, Muğla-TR32</w:t>
            </w:r>
          </w:p>
        </w:tc>
        <w:tc>
          <w:tcPr>
            <w:tcW w:w="1520" w:type="dxa"/>
            <w:tcBorders>
              <w:top w:val="nil"/>
              <w:left w:val="nil"/>
              <w:bottom w:val="single" w:sz="4" w:space="0" w:color="auto"/>
              <w:right w:val="single" w:sz="4" w:space="0" w:color="auto"/>
            </w:tcBorders>
            <w:shd w:val="clear" w:color="auto" w:fill="auto"/>
            <w:noWrap/>
            <w:vAlign w:val="bottom"/>
            <w:hideMark/>
          </w:tcPr>
          <w:p w14:paraId="1DAC181D" w14:textId="77777777" w:rsidR="00EC71E2" w:rsidRPr="00EC71E2" w:rsidRDefault="00EC71E2" w:rsidP="00EC71E2">
            <w:pPr>
              <w:spacing w:after="0" w:line="240" w:lineRule="auto"/>
              <w:jc w:val="right"/>
              <w:rPr>
                <w:rFonts w:ascii="Times New Roman" w:eastAsia="Times New Roman" w:hAnsi="Times New Roman" w:cs="Times New Roman"/>
                <w:color w:val="000000"/>
                <w:sz w:val="24"/>
                <w:szCs w:val="24"/>
                <w:lang w:val="tr-TR" w:eastAsia="tr-TR"/>
              </w:rPr>
            </w:pPr>
            <w:r w:rsidRPr="00EC71E2">
              <w:rPr>
                <w:rFonts w:ascii="Times New Roman" w:eastAsia="Times New Roman" w:hAnsi="Times New Roman" w:cs="Times New Roman"/>
                <w:color w:val="000000"/>
                <w:sz w:val="24"/>
                <w:szCs w:val="24"/>
                <w:lang w:val="tr-TR" w:eastAsia="tr-TR"/>
              </w:rPr>
              <w:t>0.243</w:t>
            </w:r>
          </w:p>
        </w:tc>
      </w:tr>
      <w:tr w:rsidR="00EC71E2" w:rsidRPr="00EC71E2" w14:paraId="6D293ADD" w14:textId="77777777" w:rsidTr="00C66D93">
        <w:trPr>
          <w:trHeight w:val="288"/>
        </w:trPr>
        <w:tc>
          <w:tcPr>
            <w:tcW w:w="3920" w:type="dxa"/>
            <w:tcBorders>
              <w:top w:val="nil"/>
              <w:left w:val="single" w:sz="4" w:space="0" w:color="auto"/>
              <w:bottom w:val="single" w:sz="4" w:space="0" w:color="auto"/>
              <w:right w:val="single" w:sz="4" w:space="0" w:color="auto"/>
            </w:tcBorders>
            <w:shd w:val="clear" w:color="auto" w:fill="auto"/>
            <w:noWrap/>
            <w:vAlign w:val="bottom"/>
            <w:hideMark/>
          </w:tcPr>
          <w:p w14:paraId="3AF16C59" w14:textId="77777777" w:rsidR="00EC71E2" w:rsidRPr="00EC71E2" w:rsidRDefault="00EC71E2" w:rsidP="00EC71E2">
            <w:pPr>
              <w:spacing w:after="0" w:line="240" w:lineRule="auto"/>
              <w:rPr>
                <w:rFonts w:ascii="Times New Roman" w:eastAsia="Times New Roman" w:hAnsi="Times New Roman" w:cs="Times New Roman"/>
                <w:color w:val="000000"/>
                <w:sz w:val="24"/>
                <w:szCs w:val="24"/>
                <w:lang w:val="tr-TR" w:eastAsia="tr-TR"/>
              </w:rPr>
            </w:pPr>
            <w:r w:rsidRPr="00EC71E2">
              <w:rPr>
                <w:rFonts w:ascii="Times New Roman" w:eastAsia="Times New Roman" w:hAnsi="Times New Roman" w:cs="Times New Roman"/>
                <w:color w:val="000000"/>
                <w:sz w:val="24"/>
                <w:szCs w:val="24"/>
                <w:lang w:val="tr-TR" w:eastAsia="tr-TR"/>
              </w:rPr>
              <w:t>Ankara-TR51</w:t>
            </w:r>
          </w:p>
        </w:tc>
        <w:tc>
          <w:tcPr>
            <w:tcW w:w="1520" w:type="dxa"/>
            <w:tcBorders>
              <w:top w:val="nil"/>
              <w:left w:val="nil"/>
              <w:bottom w:val="single" w:sz="4" w:space="0" w:color="auto"/>
              <w:right w:val="single" w:sz="4" w:space="0" w:color="auto"/>
            </w:tcBorders>
            <w:shd w:val="clear" w:color="auto" w:fill="auto"/>
            <w:noWrap/>
            <w:vAlign w:val="bottom"/>
            <w:hideMark/>
          </w:tcPr>
          <w:p w14:paraId="5AD65FE2" w14:textId="77777777" w:rsidR="00EC71E2" w:rsidRPr="00EC71E2" w:rsidRDefault="00EC71E2" w:rsidP="00EC71E2">
            <w:pPr>
              <w:spacing w:after="0" w:line="240" w:lineRule="auto"/>
              <w:jc w:val="right"/>
              <w:rPr>
                <w:rFonts w:ascii="Times New Roman" w:eastAsia="Times New Roman" w:hAnsi="Times New Roman" w:cs="Times New Roman"/>
                <w:color w:val="000000"/>
                <w:sz w:val="24"/>
                <w:szCs w:val="24"/>
                <w:lang w:val="tr-TR" w:eastAsia="tr-TR"/>
              </w:rPr>
            </w:pPr>
            <w:r w:rsidRPr="00EC71E2">
              <w:rPr>
                <w:rFonts w:ascii="Times New Roman" w:eastAsia="Times New Roman" w:hAnsi="Times New Roman" w:cs="Times New Roman"/>
                <w:color w:val="000000"/>
                <w:sz w:val="24"/>
                <w:szCs w:val="24"/>
                <w:lang w:val="tr-TR" w:eastAsia="tr-TR"/>
              </w:rPr>
              <w:t>0.007</w:t>
            </w:r>
          </w:p>
        </w:tc>
      </w:tr>
      <w:tr w:rsidR="00EC71E2" w:rsidRPr="00EC71E2" w14:paraId="0B6139FB" w14:textId="77777777" w:rsidTr="00C66D93">
        <w:trPr>
          <w:trHeight w:val="288"/>
        </w:trPr>
        <w:tc>
          <w:tcPr>
            <w:tcW w:w="3920" w:type="dxa"/>
            <w:tcBorders>
              <w:top w:val="nil"/>
              <w:left w:val="single" w:sz="4" w:space="0" w:color="auto"/>
              <w:bottom w:val="single" w:sz="4" w:space="0" w:color="auto"/>
              <w:right w:val="single" w:sz="4" w:space="0" w:color="auto"/>
            </w:tcBorders>
            <w:shd w:val="clear" w:color="auto" w:fill="auto"/>
            <w:noWrap/>
            <w:vAlign w:val="bottom"/>
            <w:hideMark/>
          </w:tcPr>
          <w:p w14:paraId="61C4215A" w14:textId="77777777" w:rsidR="00EC71E2" w:rsidRPr="00EC71E2" w:rsidRDefault="00EC71E2" w:rsidP="00EC71E2">
            <w:pPr>
              <w:spacing w:after="0" w:line="240" w:lineRule="auto"/>
              <w:rPr>
                <w:rFonts w:ascii="Times New Roman" w:eastAsia="Times New Roman" w:hAnsi="Times New Roman" w:cs="Times New Roman"/>
                <w:color w:val="000000"/>
                <w:sz w:val="24"/>
                <w:szCs w:val="24"/>
                <w:lang w:val="tr-TR" w:eastAsia="tr-TR"/>
              </w:rPr>
            </w:pPr>
            <w:r w:rsidRPr="00EC71E2">
              <w:rPr>
                <w:rFonts w:ascii="Times New Roman" w:eastAsia="Times New Roman" w:hAnsi="Times New Roman" w:cs="Times New Roman"/>
                <w:color w:val="000000"/>
                <w:sz w:val="24"/>
                <w:szCs w:val="24"/>
                <w:lang w:val="tr-TR" w:eastAsia="tr-TR"/>
              </w:rPr>
              <w:t>Gaziantep, Adıyaman, Kilis-TRC1</w:t>
            </w:r>
          </w:p>
        </w:tc>
        <w:tc>
          <w:tcPr>
            <w:tcW w:w="1520" w:type="dxa"/>
            <w:tcBorders>
              <w:top w:val="nil"/>
              <w:left w:val="nil"/>
              <w:bottom w:val="single" w:sz="4" w:space="0" w:color="auto"/>
              <w:right w:val="single" w:sz="4" w:space="0" w:color="auto"/>
            </w:tcBorders>
            <w:shd w:val="clear" w:color="auto" w:fill="auto"/>
            <w:noWrap/>
            <w:vAlign w:val="bottom"/>
            <w:hideMark/>
          </w:tcPr>
          <w:p w14:paraId="3C405748" w14:textId="77777777" w:rsidR="00EC71E2" w:rsidRPr="00EC71E2" w:rsidRDefault="00EC71E2" w:rsidP="00EC71E2">
            <w:pPr>
              <w:spacing w:after="0" w:line="240" w:lineRule="auto"/>
              <w:jc w:val="right"/>
              <w:rPr>
                <w:rFonts w:ascii="Times New Roman" w:eastAsia="Times New Roman" w:hAnsi="Times New Roman" w:cs="Times New Roman"/>
                <w:color w:val="000000"/>
                <w:sz w:val="24"/>
                <w:szCs w:val="24"/>
                <w:lang w:val="tr-TR" w:eastAsia="tr-TR"/>
              </w:rPr>
            </w:pPr>
            <w:r w:rsidRPr="00EC71E2">
              <w:rPr>
                <w:rFonts w:ascii="Times New Roman" w:eastAsia="Times New Roman" w:hAnsi="Times New Roman" w:cs="Times New Roman"/>
                <w:color w:val="000000"/>
                <w:sz w:val="24"/>
                <w:szCs w:val="24"/>
                <w:lang w:val="tr-TR" w:eastAsia="tr-TR"/>
              </w:rPr>
              <w:t>0.634</w:t>
            </w:r>
          </w:p>
        </w:tc>
      </w:tr>
    </w:tbl>
    <w:p w14:paraId="40458D50" w14:textId="55CF7016" w:rsidR="00EC71E2" w:rsidRPr="00EC71E2" w:rsidRDefault="00EC71E2" w:rsidP="00EC71E2">
      <w:pPr>
        <w:spacing w:after="0" w:line="240" w:lineRule="auto"/>
        <w:jc w:val="both"/>
        <w:rPr>
          <w:rFonts w:ascii="Times New Roman" w:eastAsia="Calibri" w:hAnsi="Times New Roman" w:cs="Times New Roman"/>
          <w:b/>
          <w:bCs/>
          <w:sz w:val="24"/>
          <w:szCs w:val="24"/>
        </w:rPr>
      </w:pPr>
    </w:p>
    <w:p w14:paraId="17318E21" w14:textId="77777777" w:rsidR="00EC71E2" w:rsidRPr="00EC71E2" w:rsidRDefault="00EC71E2" w:rsidP="00EC71E2">
      <w:pPr>
        <w:spacing w:after="0"/>
        <w:rPr>
          <w:rFonts w:ascii="Times New Roman" w:hAnsi="Times New Roman" w:cs="Times New Roman"/>
          <w:b/>
          <w:iCs/>
          <w:color w:val="000000"/>
          <w:sz w:val="24"/>
          <w:szCs w:val="24"/>
        </w:rPr>
      </w:pPr>
      <w:r w:rsidRPr="00EC71E2">
        <w:rPr>
          <w:rFonts w:ascii="Times New Roman" w:hAnsi="Times New Roman" w:cs="Times New Roman"/>
          <w:b/>
          <w:iCs/>
          <w:color w:val="000000"/>
          <w:sz w:val="24"/>
          <w:szCs w:val="24"/>
        </w:rPr>
        <w:br w:type="page"/>
      </w:r>
    </w:p>
    <w:p w14:paraId="120BE7AB" w14:textId="578151F2" w:rsidR="00EC71E2" w:rsidRPr="00EC71E2" w:rsidRDefault="00EC71E2" w:rsidP="00EC71E2">
      <w:pPr>
        <w:spacing w:after="0" w:line="240" w:lineRule="auto"/>
        <w:jc w:val="both"/>
        <w:rPr>
          <w:rFonts w:ascii="Times New Roman" w:hAnsi="Times New Roman" w:cs="Times New Roman"/>
          <w:b/>
          <w:iCs/>
          <w:color w:val="000000"/>
          <w:sz w:val="24"/>
          <w:szCs w:val="24"/>
        </w:rPr>
      </w:pPr>
      <w:r w:rsidRPr="00EC71E2">
        <w:rPr>
          <w:rFonts w:ascii="Times New Roman" w:hAnsi="Times New Roman" w:cs="Times New Roman"/>
          <w:b/>
          <w:iCs/>
          <w:color w:val="000000"/>
          <w:sz w:val="24"/>
          <w:szCs w:val="24"/>
        </w:rPr>
        <w:lastRenderedPageBreak/>
        <w:t>The Effects of the January 2020 Elazig Earthquake on the Number of Job Placements</w:t>
      </w:r>
    </w:p>
    <w:tbl>
      <w:tblPr>
        <w:tblW w:w="6861" w:type="dxa"/>
        <w:tblCellMar>
          <w:left w:w="70" w:type="dxa"/>
          <w:right w:w="70" w:type="dxa"/>
        </w:tblCellMar>
        <w:tblLook w:val="04A0" w:firstRow="1" w:lastRow="0" w:firstColumn="1" w:lastColumn="0" w:noHBand="0" w:noVBand="1"/>
      </w:tblPr>
      <w:tblGrid>
        <w:gridCol w:w="3221"/>
        <w:gridCol w:w="1820"/>
        <w:gridCol w:w="1820"/>
      </w:tblGrid>
      <w:tr w:rsidR="00EC71E2" w:rsidRPr="00EC71E2" w14:paraId="633DFA44" w14:textId="77777777" w:rsidTr="00EC71E2">
        <w:trPr>
          <w:trHeight w:val="288"/>
        </w:trPr>
        <w:tc>
          <w:tcPr>
            <w:tcW w:w="3221" w:type="dxa"/>
            <w:tcBorders>
              <w:top w:val="nil"/>
              <w:left w:val="nil"/>
              <w:bottom w:val="nil"/>
              <w:right w:val="nil"/>
            </w:tcBorders>
            <w:shd w:val="clear" w:color="auto" w:fill="auto"/>
            <w:noWrap/>
            <w:vAlign w:val="bottom"/>
            <w:hideMark/>
          </w:tcPr>
          <w:p w14:paraId="7311CC94" w14:textId="77777777" w:rsidR="00EC71E2" w:rsidRPr="00EC71E2" w:rsidRDefault="00EC71E2" w:rsidP="00EC71E2">
            <w:pPr>
              <w:spacing w:after="0" w:line="240" w:lineRule="auto"/>
              <w:rPr>
                <w:rFonts w:ascii="Times New Roman" w:eastAsia="Times New Roman" w:hAnsi="Times New Roman" w:cs="Times New Roman"/>
                <w:sz w:val="24"/>
                <w:szCs w:val="24"/>
                <w:lang w:val="tr-TR" w:eastAsia="tr-TR"/>
              </w:rPr>
            </w:pPr>
          </w:p>
        </w:tc>
        <w:tc>
          <w:tcPr>
            <w:tcW w:w="1820" w:type="dxa"/>
            <w:tcBorders>
              <w:top w:val="nil"/>
              <w:left w:val="nil"/>
              <w:bottom w:val="nil"/>
              <w:right w:val="nil"/>
            </w:tcBorders>
            <w:shd w:val="clear" w:color="auto" w:fill="auto"/>
            <w:noWrap/>
            <w:vAlign w:val="bottom"/>
            <w:hideMark/>
          </w:tcPr>
          <w:p w14:paraId="0CE2384A" w14:textId="77777777" w:rsidR="00EC71E2" w:rsidRPr="00EC71E2" w:rsidRDefault="00EC71E2" w:rsidP="00EC71E2">
            <w:pPr>
              <w:spacing w:after="0" w:line="240" w:lineRule="auto"/>
              <w:jc w:val="right"/>
              <w:rPr>
                <w:rFonts w:ascii="Times New Roman" w:eastAsia="Times New Roman" w:hAnsi="Times New Roman" w:cs="Times New Roman"/>
                <w:b/>
                <w:bCs/>
                <w:color w:val="000000"/>
                <w:sz w:val="24"/>
                <w:szCs w:val="24"/>
                <w:lang w:val="tr-TR" w:eastAsia="tr-TR"/>
              </w:rPr>
            </w:pPr>
            <w:r w:rsidRPr="00EC71E2">
              <w:rPr>
                <w:rFonts w:ascii="Times New Roman" w:eastAsia="Times New Roman" w:hAnsi="Times New Roman" w:cs="Times New Roman"/>
                <w:b/>
                <w:bCs/>
                <w:color w:val="000000"/>
                <w:sz w:val="24"/>
                <w:szCs w:val="24"/>
                <w:lang w:val="tr-TR" w:eastAsia="tr-TR"/>
              </w:rPr>
              <w:t>Treated</w:t>
            </w:r>
          </w:p>
        </w:tc>
        <w:tc>
          <w:tcPr>
            <w:tcW w:w="1820" w:type="dxa"/>
            <w:tcBorders>
              <w:top w:val="nil"/>
              <w:left w:val="nil"/>
              <w:bottom w:val="nil"/>
              <w:right w:val="nil"/>
            </w:tcBorders>
            <w:shd w:val="clear" w:color="auto" w:fill="auto"/>
            <w:noWrap/>
            <w:vAlign w:val="bottom"/>
            <w:hideMark/>
          </w:tcPr>
          <w:p w14:paraId="5D961F5C" w14:textId="77777777" w:rsidR="00EC71E2" w:rsidRPr="00EC71E2" w:rsidRDefault="00EC71E2" w:rsidP="00EC71E2">
            <w:pPr>
              <w:spacing w:after="0" w:line="240" w:lineRule="auto"/>
              <w:jc w:val="right"/>
              <w:rPr>
                <w:rFonts w:ascii="Times New Roman" w:eastAsia="Times New Roman" w:hAnsi="Times New Roman" w:cs="Times New Roman"/>
                <w:b/>
                <w:bCs/>
                <w:color w:val="000000"/>
                <w:sz w:val="24"/>
                <w:szCs w:val="24"/>
                <w:lang w:val="tr-TR" w:eastAsia="tr-TR"/>
              </w:rPr>
            </w:pPr>
            <w:r w:rsidRPr="00EC71E2">
              <w:rPr>
                <w:rFonts w:ascii="Times New Roman" w:eastAsia="Times New Roman" w:hAnsi="Times New Roman" w:cs="Times New Roman"/>
                <w:b/>
                <w:bCs/>
                <w:color w:val="000000"/>
                <w:sz w:val="24"/>
                <w:szCs w:val="24"/>
                <w:lang w:val="tr-TR" w:eastAsia="tr-TR"/>
              </w:rPr>
              <w:t xml:space="preserve">Synthetic </w:t>
            </w:r>
          </w:p>
        </w:tc>
      </w:tr>
      <w:tr w:rsidR="00EC71E2" w:rsidRPr="00EC71E2" w14:paraId="2922DFEC" w14:textId="77777777" w:rsidTr="00EC71E2">
        <w:trPr>
          <w:trHeight w:val="288"/>
        </w:trPr>
        <w:tc>
          <w:tcPr>
            <w:tcW w:w="32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B6E77B" w14:textId="77777777" w:rsidR="00EC71E2" w:rsidRPr="00EC71E2" w:rsidRDefault="00EC71E2" w:rsidP="00EC71E2">
            <w:pPr>
              <w:spacing w:after="0" w:line="240" w:lineRule="auto"/>
              <w:rPr>
                <w:rFonts w:ascii="Times New Roman" w:eastAsia="Times New Roman" w:hAnsi="Times New Roman" w:cs="Times New Roman"/>
                <w:b/>
                <w:bCs/>
                <w:color w:val="000000"/>
                <w:sz w:val="24"/>
                <w:szCs w:val="24"/>
                <w:lang w:val="tr-TR" w:eastAsia="tr-TR"/>
              </w:rPr>
            </w:pPr>
            <w:r w:rsidRPr="00EC71E2">
              <w:rPr>
                <w:rFonts w:ascii="Times New Roman" w:eastAsia="Times New Roman" w:hAnsi="Times New Roman" w:cs="Times New Roman"/>
                <w:b/>
                <w:bCs/>
                <w:color w:val="000000"/>
                <w:sz w:val="24"/>
                <w:szCs w:val="24"/>
                <w:lang w:val="tr-TR" w:eastAsia="tr-TR"/>
              </w:rPr>
              <w:t>residential_poperty_price</w:t>
            </w:r>
          </w:p>
        </w:tc>
        <w:tc>
          <w:tcPr>
            <w:tcW w:w="1820" w:type="dxa"/>
            <w:tcBorders>
              <w:top w:val="single" w:sz="4" w:space="0" w:color="auto"/>
              <w:left w:val="nil"/>
              <w:bottom w:val="single" w:sz="4" w:space="0" w:color="auto"/>
              <w:right w:val="single" w:sz="4" w:space="0" w:color="auto"/>
            </w:tcBorders>
            <w:shd w:val="clear" w:color="auto" w:fill="auto"/>
            <w:noWrap/>
            <w:vAlign w:val="bottom"/>
            <w:hideMark/>
          </w:tcPr>
          <w:p w14:paraId="12DB3F4A" w14:textId="77777777" w:rsidR="00EC71E2" w:rsidRPr="00EC71E2" w:rsidRDefault="00EC71E2" w:rsidP="00EC71E2">
            <w:pPr>
              <w:spacing w:after="0" w:line="240" w:lineRule="auto"/>
              <w:jc w:val="right"/>
              <w:rPr>
                <w:rFonts w:ascii="Times New Roman" w:eastAsia="Times New Roman" w:hAnsi="Times New Roman" w:cs="Times New Roman"/>
                <w:color w:val="000000"/>
                <w:sz w:val="24"/>
                <w:szCs w:val="24"/>
                <w:lang w:val="tr-TR" w:eastAsia="tr-TR"/>
              </w:rPr>
            </w:pPr>
            <w:r w:rsidRPr="00EC71E2">
              <w:rPr>
                <w:rFonts w:ascii="Times New Roman" w:eastAsia="Times New Roman" w:hAnsi="Times New Roman" w:cs="Times New Roman"/>
                <w:color w:val="000000"/>
                <w:sz w:val="24"/>
                <w:szCs w:val="24"/>
                <w:lang w:val="tr-TR" w:eastAsia="tr-TR"/>
              </w:rPr>
              <w:t xml:space="preserve">                 134   </w:t>
            </w:r>
          </w:p>
        </w:tc>
        <w:tc>
          <w:tcPr>
            <w:tcW w:w="1820" w:type="dxa"/>
            <w:tcBorders>
              <w:top w:val="single" w:sz="4" w:space="0" w:color="auto"/>
              <w:left w:val="nil"/>
              <w:bottom w:val="single" w:sz="4" w:space="0" w:color="auto"/>
              <w:right w:val="single" w:sz="4" w:space="0" w:color="auto"/>
            </w:tcBorders>
            <w:shd w:val="clear" w:color="auto" w:fill="auto"/>
            <w:noWrap/>
            <w:vAlign w:val="bottom"/>
            <w:hideMark/>
          </w:tcPr>
          <w:p w14:paraId="0017B90D" w14:textId="77777777" w:rsidR="00EC71E2" w:rsidRPr="00EC71E2" w:rsidRDefault="00EC71E2" w:rsidP="00EC71E2">
            <w:pPr>
              <w:spacing w:after="0" w:line="240" w:lineRule="auto"/>
              <w:jc w:val="right"/>
              <w:rPr>
                <w:rFonts w:ascii="Times New Roman" w:eastAsia="Times New Roman" w:hAnsi="Times New Roman" w:cs="Times New Roman"/>
                <w:color w:val="000000"/>
                <w:sz w:val="24"/>
                <w:szCs w:val="24"/>
                <w:lang w:val="tr-TR" w:eastAsia="tr-TR"/>
              </w:rPr>
            </w:pPr>
            <w:r w:rsidRPr="00EC71E2">
              <w:rPr>
                <w:rFonts w:ascii="Times New Roman" w:eastAsia="Times New Roman" w:hAnsi="Times New Roman" w:cs="Times New Roman"/>
                <w:color w:val="000000"/>
                <w:sz w:val="24"/>
                <w:szCs w:val="24"/>
                <w:lang w:val="tr-TR" w:eastAsia="tr-TR"/>
              </w:rPr>
              <w:t xml:space="preserve">                 124   </w:t>
            </w:r>
          </w:p>
        </w:tc>
      </w:tr>
      <w:tr w:rsidR="00EC71E2" w:rsidRPr="00EC71E2" w14:paraId="0B7F10AF" w14:textId="77777777" w:rsidTr="00EC71E2">
        <w:trPr>
          <w:trHeight w:val="288"/>
        </w:trPr>
        <w:tc>
          <w:tcPr>
            <w:tcW w:w="3221" w:type="dxa"/>
            <w:tcBorders>
              <w:top w:val="nil"/>
              <w:left w:val="single" w:sz="4" w:space="0" w:color="auto"/>
              <w:bottom w:val="single" w:sz="4" w:space="0" w:color="auto"/>
              <w:right w:val="single" w:sz="4" w:space="0" w:color="auto"/>
            </w:tcBorders>
            <w:shd w:val="clear" w:color="auto" w:fill="auto"/>
            <w:noWrap/>
            <w:vAlign w:val="bottom"/>
            <w:hideMark/>
          </w:tcPr>
          <w:p w14:paraId="39F51D0E" w14:textId="77777777" w:rsidR="00EC71E2" w:rsidRPr="00EC71E2" w:rsidRDefault="00EC71E2" w:rsidP="00EC71E2">
            <w:pPr>
              <w:spacing w:after="0" w:line="240" w:lineRule="auto"/>
              <w:rPr>
                <w:rFonts w:ascii="Times New Roman" w:eastAsia="Times New Roman" w:hAnsi="Times New Roman" w:cs="Times New Roman"/>
                <w:b/>
                <w:bCs/>
                <w:color w:val="000000"/>
                <w:sz w:val="24"/>
                <w:szCs w:val="24"/>
                <w:lang w:val="tr-TR" w:eastAsia="tr-TR"/>
              </w:rPr>
            </w:pPr>
            <w:r w:rsidRPr="00EC71E2">
              <w:rPr>
                <w:rFonts w:ascii="Times New Roman" w:eastAsia="Times New Roman" w:hAnsi="Times New Roman" w:cs="Times New Roman"/>
                <w:b/>
                <w:bCs/>
                <w:color w:val="000000"/>
                <w:sz w:val="24"/>
                <w:szCs w:val="24"/>
                <w:lang w:val="tr-TR" w:eastAsia="tr-TR"/>
              </w:rPr>
              <w:t>second_sale</w:t>
            </w:r>
          </w:p>
        </w:tc>
        <w:tc>
          <w:tcPr>
            <w:tcW w:w="1820" w:type="dxa"/>
            <w:tcBorders>
              <w:top w:val="nil"/>
              <w:left w:val="nil"/>
              <w:bottom w:val="single" w:sz="4" w:space="0" w:color="auto"/>
              <w:right w:val="single" w:sz="4" w:space="0" w:color="auto"/>
            </w:tcBorders>
            <w:shd w:val="clear" w:color="auto" w:fill="auto"/>
            <w:noWrap/>
            <w:vAlign w:val="bottom"/>
            <w:hideMark/>
          </w:tcPr>
          <w:p w14:paraId="0B686BAB" w14:textId="77777777" w:rsidR="00EC71E2" w:rsidRPr="00EC71E2" w:rsidRDefault="00EC71E2" w:rsidP="00EC71E2">
            <w:pPr>
              <w:spacing w:after="0" w:line="240" w:lineRule="auto"/>
              <w:jc w:val="right"/>
              <w:rPr>
                <w:rFonts w:ascii="Times New Roman" w:eastAsia="Times New Roman" w:hAnsi="Times New Roman" w:cs="Times New Roman"/>
                <w:color w:val="000000"/>
                <w:sz w:val="24"/>
                <w:szCs w:val="24"/>
                <w:lang w:val="tr-TR" w:eastAsia="tr-TR"/>
              </w:rPr>
            </w:pPr>
            <w:r w:rsidRPr="00EC71E2">
              <w:rPr>
                <w:rFonts w:ascii="Times New Roman" w:eastAsia="Times New Roman" w:hAnsi="Times New Roman" w:cs="Times New Roman"/>
                <w:color w:val="000000"/>
                <w:sz w:val="24"/>
                <w:szCs w:val="24"/>
                <w:lang w:val="tr-TR" w:eastAsia="tr-TR"/>
              </w:rPr>
              <w:t xml:space="preserve">              1,522   </w:t>
            </w:r>
          </w:p>
        </w:tc>
        <w:tc>
          <w:tcPr>
            <w:tcW w:w="1820" w:type="dxa"/>
            <w:tcBorders>
              <w:top w:val="nil"/>
              <w:left w:val="nil"/>
              <w:bottom w:val="single" w:sz="4" w:space="0" w:color="auto"/>
              <w:right w:val="single" w:sz="4" w:space="0" w:color="auto"/>
            </w:tcBorders>
            <w:shd w:val="clear" w:color="auto" w:fill="auto"/>
            <w:noWrap/>
            <w:vAlign w:val="bottom"/>
            <w:hideMark/>
          </w:tcPr>
          <w:p w14:paraId="3FF740D5" w14:textId="77777777" w:rsidR="00EC71E2" w:rsidRPr="00EC71E2" w:rsidRDefault="00EC71E2" w:rsidP="00EC71E2">
            <w:pPr>
              <w:spacing w:after="0" w:line="240" w:lineRule="auto"/>
              <w:jc w:val="right"/>
              <w:rPr>
                <w:rFonts w:ascii="Times New Roman" w:eastAsia="Times New Roman" w:hAnsi="Times New Roman" w:cs="Times New Roman"/>
                <w:color w:val="000000"/>
                <w:sz w:val="24"/>
                <w:szCs w:val="24"/>
                <w:lang w:val="tr-TR" w:eastAsia="tr-TR"/>
              </w:rPr>
            </w:pPr>
            <w:r w:rsidRPr="00EC71E2">
              <w:rPr>
                <w:rFonts w:ascii="Times New Roman" w:eastAsia="Times New Roman" w:hAnsi="Times New Roman" w:cs="Times New Roman"/>
                <w:color w:val="000000"/>
                <w:sz w:val="24"/>
                <w:szCs w:val="24"/>
                <w:lang w:val="tr-TR" w:eastAsia="tr-TR"/>
              </w:rPr>
              <w:t xml:space="preserve">              1,910   </w:t>
            </w:r>
          </w:p>
        </w:tc>
      </w:tr>
      <w:tr w:rsidR="00EC71E2" w:rsidRPr="00EC71E2" w14:paraId="1741D0E0" w14:textId="77777777" w:rsidTr="00EC71E2">
        <w:trPr>
          <w:trHeight w:val="288"/>
        </w:trPr>
        <w:tc>
          <w:tcPr>
            <w:tcW w:w="3221" w:type="dxa"/>
            <w:tcBorders>
              <w:top w:val="nil"/>
              <w:left w:val="single" w:sz="4" w:space="0" w:color="auto"/>
              <w:bottom w:val="single" w:sz="4" w:space="0" w:color="auto"/>
              <w:right w:val="single" w:sz="4" w:space="0" w:color="auto"/>
            </w:tcBorders>
            <w:shd w:val="clear" w:color="auto" w:fill="auto"/>
            <w:noWrap/>
            <w:vAlign w:val="bottom"/>
            <w:hideMark/>
          </w:tcPr>
          <w:p w14:paraId="24AFD33B" w14:textId="77777777" w:rsidR="00EC71E2" w:rsidRPr="00EC71E2" w:rsidRDefault="00EC71E2" w:rsidP="00EC71E2">
            <w:pPr>
              <w:spacing w:after="0" w:line="240" w:lineRule="auto"/>
              <w:rPr>
                <w:rFonts w:ascii="Times New Roman" w:eastAsia="Times New Roman" w:hAnsi="Times New Roman" w:cs="Times New Roman"/>
                <w:b/>
                <w:bCs/>
                <w:color w:val="000000"/>
                <w:sz w:val="24"/>
                <w:szCs w:val="24"/>
                <w:lang w:val="tr-TR" w:eastAsia="tr-TR"/>
              </w:rPr>
            </w:pPr>
            <w:r w:rsidRPr="00EC71E2">
              <w:rPr>
                <w:rFonts w:ascii="Times New Roman" w:eastAsia="Times New Roman" w:hAnsi="Times New Roman" w:cs="Times New Roman"/>
                <w:b/>
                <w:bCs/>
                <w:color w:val="000000"/>
                <w:sz w:val="24"/>
                <w:szCs w:val="24"/>
                <w:lang w:val="tr-TR" w:eastAsia="tr-TR"/>
              </w:rPr>
              <w:t>first_sale</w:t>
            </w:r>
          </w:p>
        </w:tc>
        <w:tc>
          <w:tcPr>
            <w:tcW w:w="1820" w:type="dxa"/>
            <w:tcBorders>
              <w:top w:val="nil"/>
              <w:left w:val="nil"/>
              <w:bottom w:val="single" w:sz="4" w:space="0" w:color="auto"/>
              <w:right w:val="single" w:sz="4" w:space="0" w:color="auto"/>
            </w:tcBorders>
            <w:shd w:val="clear" w:color="auto" w:fill="auto"/>
            <w:noWrap/>
            <w:vAlign w:val="bottom"/>
            <w:hideMark/>
          </w:tcPr>
          <w:p w14:paraId="0847471E" w14:textId="77777777" w:rsidR="00EC71E2" w:rsidRPr="00EC71E2" w:rsidRDefault="00EC71E2" w:rsidP="00EC71E2">
            <w:pPr>
              <w:spacing w:after="0" w:line="240" w:lineRule="auto"/>
              <w:jc w:val="right"/>
              <w:rPr>
                <w:rFonts w:ascii="Times New Roman" w:eastAsia="Times New Roman" w:hAnsi="Times New Roman" w:cs="Times New Roman"/>
                <w:color w:val="000000"/>
                <w:sz w:val="24"/>
                <w:szCs w:val="24"/>
                <w:lang w:val="tr-TR" w:eastAsia="tr-TR"/>
              </w:rPr>
            </w:pPr>
            <w:r w:rsidRPr="00EC71E2">
              <w:rPr>
                <w:rFonts w:ascii="Times New Roman" w:eastAsia="Times New Roman" w:hAnsi="Times New Roman" w:cs="Times New Roman"/>
                <w:color w:val="000000"/>
                <w:sz w:val="24"/>
                <w:szCs w:val="24"/>
                <w:lang w:val="tr-TR" w:eastAsia="tr-TR"/>
              </w:rPr>
              <w:t xml:space="preserve">                 992   </w:t>
            </w:r>
          </w:p>
        </w:tc>
        <w:tc>
          <w:tcPr>
            <w:tcW w:w="1820" w:type="dxa"/>
            <w:tcBorders>
              <w:top w:val="nil"/>
              <w:left w:val="nil"/>
              <w:bottom w:val="single" w:sz="4" w:space="0" w:color="auto"/>
              <w:right w:val="single" w:sz="4" w:space="0" w:color="auto"/>
            </w:tcBorders>
            <w:shd w:val="clear" w:color="auto" w:fill="auto"/>
            <w:noWrap/>
            <w:vAlign w:val="bottom"/>
            <w:hideMark/>
          </w:tcPr>
          <w:p w14:paraId="318004B8" w14:textId="77777777" w:rsidR="00EC71E2" w:rsidRPr="00EC71E2" w:rsidRDefault="00EC71E2" w:rsidP="00EC71E2">
            <w:pPr>
              <w:spacing w:after="0" w:line="240" w:lineRule="auto"/>
              <w:jc w:val="right"/>
              <w:rPr>
                <w:rFonts w:ascii="Times New Roman" w:eastAsia="Times New Roman" w:hAnsi="Times New Roman" w:cs="Times New Roman"/>
                <w:color w:val="000000"/>
                <w:sz w:val="24"/>
                <w:szCs w:val="24"/>
                <w:lang w:val="tr-TR" w:eastAsia="tr-TR"/>
              </w:rPr>
            </w:pPr>
            <w:r w:rsidRPr="00EC71E2">
              <w:rPr>
                <w:rFonts w:ascii="Times New Roman" w:eastAsia="Times New Roman" w:hAnsi="Times New Roman" w:cs="Times New Roman"/>
                <w:color w:val="000000"/>
                <w:sz w:val="24"/>
                <w:szCs w:val="24"/>
                <w:lang w:val="tr-TR" w:eastAsia="tr-TR"/>
              </w:rPr>
              <w:t xml:space="preserve">                 899   </w:t>
            </w:r>
          </w:p>
        </w:tc>
      </w:tr>
      <w:tr w:rsidR="00EC71E2" w:rsidRPr="00EC71E2" w14:paraId="7D51A3B5" w14:textId="77777777" w:rsidTr="00EC71E2">
        <w:trPr>
          <w:trHeight w:val="288"/>
        </w:trPr>
        <w:tc>
          <w:tcPr>
            <w:tcW w:w="3221" w:type="dxa"/>
            <w:tcBorders>
              <w:top w:val="nil"/>
              <w:left w:val="single" w:sz="4" w:space="0" w:color="auto"/>
              <w:bottom w:val="single" w:sz="4" w:space="0" w:color="auto"/>
              <w:right w:val="single" w:sz="4" w:space="0" w:color="auto"/>
            </w:tcBorders>
            <w:shd w:val="clear" w:color="auto" w:fill="auto"/>
            <w:noWrap/>
            <w:vAlign w:val="bottom"/>
            <w:hideMark/>
          </w:tcPr>
          <w:p w14:paraId="52F6E688" w14:textId="77777777" w:rsidR="00EC71E2" w:rsidRPr="00EC71E2" w:rsidRDefault="00EC71E2" w:rsidP="00EC71E2">
            <w:pPr>
              <w:spacing w:after="0" w:line="240" w:lineRule="auto"/>
              <w:rPr>
                <w:rFonts w:ascii="Times New Roman" w:eastAsia="Times New Roman" w:hAnsi="Times New Roman" w:cs="Times New Roman"/>
                <w:b/>
                <w:bCs/>
                <w:color w:val="000000"/>
                <w:sz w:val="24"/>
                <w:szCs w:val="24"/>
                <w:lang w:val="tr-TR" w:eastAsia="tr-TR"/>
              </w:rPr>
            </w:pPr>
            <w:r w:rsidRPr="00EC71E2">
              <w:rPr>
                <w:rFonts w:ascii="Times New Roman" w:eastAsia="Times New Roman" w:hAnsi="Times New Roman" w:cs="Times New Roman"/>
                <w:b/>
                <w:bCs/>
                <w:color w:val="000000"/>
                <w:sz w:val="24"/>
                <w:szCs w:val="24"/>
                <w:lang w:val="tr-TR" w:eastAsia="tr-TR"/>
              </w:rPr>
              <w:t>established_closed_companies</w:t>
            </w:r>
          </w:p>
        </w:tc>
        <w:tc>
          <w:tcPr>
            <w:tcW w:w="1820" w:type="dxa"/>
            <w:tcBorders>
              <w:top w:val="nil"/>
              <w:left w:val="nil"/>
              <w:bottom w:val="single" w:sz="4" w:space="0" w:color="auto"/>
              <w:right w:val="single" w:sz="4" w:space="0" w:color="auto"/>
            </w:tcBorders>
            <w:shd w:val="clear" w:color="auto" w:fill="auto"/>
            <w:noWrap/>
            <w:vAlign w:val="bottom"/>
            <w:hideMark/>
          </w:tcPr>
          <w:p w14:paraId="64F6E258" w14:textId="77777777" w:rsidR="00EC71E2" w:rsidRPr="00EC71E2" w:rsidRDefault="00EC71E2" w:rsidP="00EC71E2">
            <w:pPr>
              <w:spacing w:after="0" w:line="240" w:lineRule="auto"/>
              <w:jc w:val="right"/>
              <w:rPr>
                <w:rFonts w:ascii="Times New Roman" w:eastAsia="Times New Roman" w:hAnsi="Times New Roman" w:cs="Times New Roman"/>
                <w:color w:val="000000"/>
                <w:sz w:val="24"/>
                <w:szCs w:val="24"/>
                <w:lang w:val="tr-TR" w:eastAsia="tr-TR"/>
              </w:rPr>
            </w:pPr>
            <w:r w:rsidRPr="00EC71E2">
              <w:rPr>
                <w:rFonts w:ascii="Times New Roman" w:eastAsia="Times New Roman" w:hAnsi="Times New Roman" w:cs="Times New Roman"/>
                <w:color w:val="000000"/>
                <w:sz w:val="24"/>
                <w:szCs w:val="24"/>
                <w:lang w:val="tr-TR" w:eastAsia="tr-TR"/>
              </w:rPr>
              <w:t xml:space="preserve">                   60   </w:t>
            </w:r>
          </w:p>
        </w:tc>
        <w:tc>
          <w:tcPr>
            <w:tcW w:w="1820" w:type="dxa"/>
            <w:tcBorders>
              <w:top w:val="nil"/>
              <w:left w:val="nil"/>
              <w:bottom w:val="single" w:sz="4" w:space="0" w:color="auto"/>
              <w:right w:val="single" w:sz="4" w:space="0" w:color="auto"/>
            </w:tcBorders>
            <w:shd w:val="clear" w:color="auto" w:fill="auto"/>
            <w:noWrap/>
            <w:vAlign w:val="bottom"/>
            <w:hideMark/>
          </w:tcPr>
          <w:p w14:paraId="6E563C3B" w14:textId="77777777" w:rsidR="00EC71E2" w:rsidRPr="00EC71E2" w:rsidRDefault="00EC71E2" w:rsidP="00EC71E2">
            <w:pPr>
              <w:spacing w:after="0" w:line="240" w:lineRule="auto"/>
              <w:jc w:val="right"/>
              <w:rPr>
                <w:rFonts w:ascii="Times New Roman" w:eastAsia="Times New Roman" w:hAnsi="Times New Roman" w:cs="Times New Roman"/>
                <w:color w:val="000000"/>
                <w:sz w:val="24"/>
                <w:szCs w:val="24"/>
                <w:lang w:val="tr-TR" w:eastAsia="tr-TR"/>
              </w:rPr>
            </w:pPr>
            <w:r w:rsidRPr="00EC71E2">
              <w:rPr>
                <w:rFonts w:ascii="Times New Roman" w:eastAsia="Times New Roman" w:hAnsi="Times New Roman" w:cs="Times New Roman"/>
                <w:color w:val="000000"/>
                <w:sz w:val="24"/>
                <w:szCs w:val="24"/>
                <w:lang w:val="tr-TR" w:eastAsia="tr-TR"/>
              </w:rPr>
              <w:t xml:space="preserve">                   76   </w:t>
            </w:r>
          </w:p>
        </w:tc>
      </w:tr>
      <w:tr w:rsidR="00EC71E2" w:rsidRPr="00EC71E2" w14:paraId="4B98BD08" w14:textId="77777777" w:rsidTr="00EC71E2">
        <w:trPr>
          <w:trHeight w:val="288"/>
        </w:trPr>
        <w:tc>
          <w:tcPr>
            <w:tcW w:w="3221" w:type="dxa"/>
            <w:tcBorders>
              <w:top w:val="nil"/>
              <w:left w:val="single" w:sz="4" w:space="0" w:color="auto"/>
              <w:bottom w:val="single" w:sz="4" w:space="0" w:color="auto"/>
              <w:right w:val="single" w:sz="4" w:space="0" w:color="auto"/>
            </w:tcBorders>
            <w:shd w:val="clear" w:color="auto" w:fill="auto"/>
            <w:noWrap/>
            <w:vAlign w:val="bottom"/>
            <w:hideMark/>
          </w:tcPr>
          <w:p w14:paraId="400255C2" w14:textId="77777777" w:rsidR="00EC71E2" w:rsidRPr="00EC71E2" w:rsidRDefault="00EC71E2" w:rsidP="00EC71E2">
            <w:pPr>
              <w:spacing w:after="0" w:line="240" w:lineRule="auto"/>
              <w:rPr>
                <w:rFonts w:ascii="Times New Roman" w:eastAsia="Times New Roman" w:hAnsi="Times New Roman" w:cs="Times New Roman"/>
                <w:b/>
                <w:bCs/>
                <w:color w:val="000000"/>
                <w:sz w:val="24"/>
                <w:szCs w:val="24"/>
                <w:lang w:val="tr-TR" w:eastAsia="tr-TR"/>
              </w:rPr>
            </w:pPr>
            <w:r w:rsidRPr="00EC71E2">
              <w:rPr>
                <w:rFonts w:ascii="Times New Roman" w:eastAsia="Times New Roman" w:hAnsi="Times New Roman" w:cs="Times New Roman"/>
                <w:b/>
                <w:bCs/>
                <w:color w:val="000000"/>
                <w:sz w:val="24"/>
                <w:szCs w:val="24"/>
                <w:lang w:val="tr-TR" w:eastAsia="tr-TR"/>
              </w:rPr>
              <w:t>cpi</w:t>
            </w:r>
          </w:p>
        </w:tc>
        <w:tc>
          <w:tcPr>
            <w:tcW w:w="1820" w:type="dxa"/>
            <w:tcBorders>
              <w:top w:val="nil"/>
              <w:left w:val="nil"/>
              <w:bottom w:val="single" w:sz="4" w:space="0" w:color="auto"/>
              <w:right w:val="single" w:sz="4" w:space="0" w:color="auto"/>
            </w:tcBorders>
            <w:shd w:val="clear" w:color="auto" w:fill="auto"/>
            <w:noWrap/>
            <w:vAlign w:val="bottom"/>
            <w:hideMark/>
          </w:tcPr>
          <w:p w14:paraId="34A0C8D2" w14:textId="77777777" w:rsidR="00EC71E2" w:rsidRPr="00EC71E2" w:rsidRDefault="00EC71E2" w:rsidP="00EC71E2">
            <w:pPr>
              <w:spacing w:after="0" w:line="240" w:lineRule="auto"/>
              <w:jc w:val="right"/>
              <w:rPr>
                <w:rFonts w:ascii="Times New Roman" w:eastAsia="Times New Roman" w:hAnsi="Times New Roman" w:cs="Times New Roman"/>
                <w:color w:val="000000"/>
                <w:sz w:val="24"/>
                <w:szCs w:val="24"/>
                <w:lang w:val="tr-TR" w:eastAsia="tr-TR"/>
              </w:rPr>
            </w:pPr>
            <w:r w:rsidRPr="00EC71E2">
              <w:rPr>
                <w:rFonts w:ascii="Times New Roman" w:eastAsia="Times New Roman" w:hAnsi="Times New Roman" w:cs="Times New Roman"/>
                <w:color w:val="000000"/>
                <w:sz w:val="24"/>
                <w:szCs w:val="24"/>
                <w:lang w:val="tr-TR" w:eastAsia="tr-TR"/>
              </w:rPr>
              <w:t xml:space="preserve">                 466   </w:t>
            </w:r>
          </w:p>
        </w:tc>
        <w:tc>
          <w:tcPr>
            <w:tcW w:w="1820" w:type="dxa"/>
            <w:tcBorders>
              <w:top w:val="nil"/>
              <w:left w:val="nil"/>
              <w:bottom w:val="single" w:sz="4" w:space="0" w:color="auto"/>
              <w:right w:val="single" w:sz="4" w:space="0" w:color="auto"/>
            </w:tcBorders>
            <w:shd w:val="clear" w:color="auto" w:fill="auto"/>
            <w:noWrap/>
            <w:vAlign w:val="bottom"/>
            <w:hideMark/>
          </w:tcPr>
          <w:p w14:paraId="1744F5DC" w14:textId="77777777" w:rsidR="00EC71E2" w:rsidRPr="00EC71E2" w:rsidRDefault="00EC71E2" w:rsidP="00EC71E2">
            <w:pPr>
              <w:spacing w:after="0" w:line="240" w:lineRule="auto"/>
              <w:jc w:val="right"/>
              <w:rPr>
                <w:rFonts w:ascii="Times New Roman" w:eastAsia="Times New Roman" w:hAnsi="Times New Roman" w:cs="Times New Roman"/>
                <w:color w:val="000000"/>
                <w:sz w:val="24"/>
                <w:szCs w:val="24"/>
                <w:lang w:val="tr-TR" w:eastAsia="tr-TR"/>
              </w:rPr>
            </w:pPr>
            <w:r w:rsidRPr="00EC71E2">
              <w:rPr>
                <w:rFonts w:ascii="Times New Roman" w:eastAsia="Times New Roman" w:hAnsi="Times New Roman" w:cs="Times New Roman"/>
                <w:color w:val="000000"/>
                <w:sz w:val="24"/>
                <w:szCs w:val="24"/>
                <w:lang w:val="tr-TR" w:eastAsia="tr-TR"/>
              </w:rPr>
              <w:t xml:space="preserve">                 462   </w:t>
            </w:r>
          </w:p>
        </w:tc>
      </w:tr>
      <w:tr w:rsidR="00EC71E2" w:rsidRPr="00EC71E2" w14:paraId="5490DBE3" w14:textId="77777777" w:rsidTr="00EC71E2">
        <w:trPr>
          <w:trHeight w:val="288"/>
        </w:trPr>
        <w:tc>
          <w:tcPr>
            <w:tcW w:w="3221" w:type="dxa"/>
            <w:tcBorders>
              <w:top w:val="nil"/>
              <w:left w:val="single" w:sz="4" w:space="0" w:color="auto"/>
              <w:bottom w:val="single" w:sz="4" w:space="0" w:color="auto"/>
              <w:right w:val="single" w:sz="4" w:space="0" w:color="auto"/>
            </w:tcBorders>
            <w:shd w:val="clear" w:color="auto" w:fill="auto"/>
            <w:noWrap/>
            <w:vAlign w:val="bottom"/>
            <w:hideMark/>
          </w:tcPr>
          <w:p w14:paraId="3D98BA04" w14:textId="77777777" w:rsidR="00EC71E2" w:rsidRPr="00EC71E2" w:rsidRDefault="00EC71E2" w:rsidP="00EC71E2">
            <w:pPr>
              <w:spacing w:after="0" w:line="240" w:lineRule="auto"/>
              <w:rPr>
                <w:rFonts w:ascii="Times New Roman" w:eastAsia="Times New Roman" w:hAnsi="Times New Roman" w:cs="Times New Roman"/>
                <w:b/>
                <w:bCs/>
                <w:color w:val="000000"/>
                <w:sz w:val="24"/>
                <w:szCs w:val="24"/>
                <w:lang w:val="tr-TR" w:eastAsia="tr-TR"/>
              </w:rPr>
            </w:pPr>
            <w:r w:rsidRPr="00EC71E2">
              <w:rPr>
                <w:rFonts w:ascii="Times New Roman" w:eastAsia="Times New Roman" w:hAnsi="Times New Roman" w:cs="Times New Roman"/>
                <w:b/>
                <w:bCs/>
                <w:color w:val="000000"/>
                <w:sz w:val="24"/>
                <w:szCs w:val="24"/>
                <w:lang w:val="tr-TR" w:eastAsia="tr-TR"/>
              </w:rPr>
              <w:t>industry_electricity</w:t>
            </w:r>
          </w:p>
        </w:tc>
        <w:tc>
          <w:tcPr>
            <w:tcW w:w="1820" w:type="dxa"/>
            <w:tcBorders>
              <w:top w:val="nil"/>
              <w:left w:val="nil"/>
              <w:bottom w:val="single" w:sz="4" w:space="0" w:color="auto"/>
              <w:right w:val="single" w:sz="4" w:space="0" w:color="auto"/>
            </w:tcBorders>
            <w:shd w:val="clear" w:color="auto" w:fill="auto"/>
            <w:noWrap/>
            <w:vAlign w:val="bottom"/>
            <w:hideMark/>
          </w:tcPr>
          <w:p w14:paraId="27250AB0" w14:textId="77777777" w:rsidR="00EC71E2" w:rsidRPr="00EC71E2" w:rsidRDefault="00EC71E2" w:rsidP="00EC71E2">
            <w:pPr>
              <w:spacing w:after="0" w:line="240" w:lineRule="auto"/>
              <w:jc w:val="right"/>
              <w:rPr>
                <w:rFonts w:ascii="Times New Roman" w:eastAsia="Times New Roman" w:hAnsi="Times New Roman" w:cs="Times New Roman"/>
                <w:color w:val="000000"/>
                <w:sz w:val="24"/>
                <w:szCs w:val="24"/>
                <w:lang w:val="tr-TR" w:eastAsia="tr-TR"/>
              </w:rPr>
            </w:pPr>
            <w:r w:rsidRPr="00EC71E2">
              <w:rPr>
                <w:rFonts w:ascii="Times New Roman" w:eastAsia="Times New Roman" w:hAnsi="Times New Roman" w:cs="Times New Roman"/>
                <w:color w:val="000000"/>
                <w:sz w:val="24"/>
                <w:szCs w:val="24"/>
                <w:lang w:val="tr-TR" w:eastAsia="tr-TR"/>
              </w:rPr>
              <w:t xml:space="preserve">           89,239   </w:t>
            </w:r>
          </w:p>
        </w:tc>
        <w:tc>
          <w:tcPr>
            <w:tcW w:w="1820" w:type="dxa"/>
            <w:tcBorders>
              <w:top w:val="nil"/>
              <w:left w:val="nil"/>
              <w:bottom w:val="single" w:sz="4" w:space="0" w:color="auto"/>
              <w:right w:val="single" w:sz="4" w:space="0" w:color="auto"/>
            </w:tcBorders>
            <w:shd w:val="clear" w:color="auto" w:fill="auto"/>
            <w:noWrap/>
            <w:vAlign w:val="bottom"/>
            <w:hideMark/>
          </w:tcPr>
          <w:p w14:paraId="5317D69B" w14:textId="77777777" w:rsidR="00EC71E2" w:rsidRPr="00EC71E2" w:rsidRDefault="00EC71E2" w:rsidP="00EC71E2">
            <w:pPr>
              <w:spacing w:after="0" w:line="240" w:lineRule="auto"/>
              <w:jc w:val="right"/>
              <w:rPr>
                <w:rFonts w:ascii="Times New Roman" w:eastAsia="Times New Roman" w:hAnsi="Times New Roman" w:cs="Times New Roman"/>
                <w:color w:val="000000"/>
                <w:sz w:val="24"/>
                <w:szCs w:val="24"/>
                <w:lang w:val="tr-TR" w:eastAsia="tr-TR"/>
              </w:rPr>
            </w:pPr>
            <w:r w:rsidRPr="00EC71E2">
              <w:rPr>
                <w:rFonts w:ascii="Times New Roman" w:eastAsia="Times New Roman" w:hAnsi="Times New Roman" w:cs="Times New Roman"/>
                <w:color w:val="000000"/>
                <w:sz w:val="24"/>
                <w:szCs w:val="24"/>
                <w:lang w:val="tr-TR" w:eastAsia="tr-TR"/>
              </w:rPr>
              <w:t xml:space="preserve">         139,499   </w:t>
            </w:r>
          </w:p>
        </w:tc>
      </w:tr>
      <w:tr w:rsidR="00EC71E2" w:rsidRPr="00EC71E2" w14:paraId="348A87B1" w14:textId="77777777" w:rsidTr="00EC71E2">
        <w:trPr>
          <w:trHeight w:val="288"/>
        </w:trPr>
        <w:tc>
          <w:tcPr>
            <w:tcW w:w="3221" w:type="dxa"/>
            <w:tcBorders>
              <w:top w:val="nil"/>
              <w:left w:val="single" w:sz="4" w:space="0" w:color="auto"/>
              <w:bottom w:val="single" w:sz="4" w:space="0" w:color="auto"/>
              <w:right w:val="single" w:sz="4" w:space="0" w:color="auto"/>
            </w:tcBorders>
            <w:shd w:val="clear" w:color="auto" w:fill="auto"/>
            <w:noWrap/>
            <w:vAlign w:val="bottom"/>
            <w:hideMark/>
          </w:tcPr>
          <w:p w14:paraId="54507CAA" w14:textId="77777777" w:rsidR="00EC71E2" w:rsidRPr="00EC71E2" w:rsidRDefault="00EC71E2" w:rsidP="00EC71E2">
            <w:pPr>
              <w:spacing w:after="0" w:line="240" w:lineRule="auto"/>
              <w:rPr>
                <w:rFonts w:ascii="Times New Roman" w:eastAsia="Times New Roman" w:hAnsi="Times New Roman" w:cs="Times New Roman"/>
                <w:b/>
                <w:bCs/>
                <w:color w:val="000000"/>
                <w:sz w:val="24"/>
                <w:szCs w:val="24"/>
                <w:lang w:val="tr-TR" w:eastAsia="tr-TR"/>
              </w:rPr>
            </w:pPr>
            <w:r w:rsidRPr="00EC71E2">
              <w:rPr>
                <w:rFonts w:ascii="Times New Roman" w:eastAsia="Times New Roman" w:hAnsi="Times New Roman" w:cs="Times New Roman"/>
                <w:b/>
                <w:bCs/>
                <w:color w:val="000000"/>
                <w:sz w:val="24"/>
                <w:szCs w:val="24"/>
                <w:lang w:val="tr-TR" w:eastAsia="tr-TR"/>
              </w:rPr>
              <w:t>agriculture_electricity</w:t>
            </w:r>
          </w:p>
        </w:tc>
        <w:tc>
          <w:tcPr>
            <w:tcW w:w="1820" w:type="dxa"/>
            <w:tcBorders>
              <w:top w:val="nil"/>
              <w:left w:val="nil"/>
              <w:bottom w:val="single" w:sz="4" w:space="0" w:color="auto"/>
              <w:right w:val="single" w:sz="4" w:space="0" w:color="auto"/>
            </w:tcBorders>
            <w:shd w:val="clear" w:color="auto" w:fill="auto"/>
            <w:noWrap/>
            <w:vAlign w:val="bottom"/>
            <w:hideMark/>
          </w:tcPr>
          <w:p w14:paraId="2ECB607F" w14:textId="77777777" w:rsidR="00EC71E2" w:rsidRPr="00EC71E2" w:rsidRDefault="00EC71E2" w:rsidP="00EC71E2">
            <w:pPr>
              <w:spacing w:after="0" w:line="240" w:lineRule="auto"/>
              <w:jc w:val="right"/>
              <w:rPr>
                <w:rFonts w:ascii="Times New Roman" w:eastAsia="Times New Roman" w:hAnsi="Times New Roman" w:cs="Times New Roman"/>
                <w:color w:val="000000"/>
                <w:sz w:val="24"/>
                <w:szCs w:val="24"/>
                <w:lang w:val="tr-TR" w:eastAsia="tr-TR"/>
              </w:rPr>
            </w:pPr>
            <w:r w:rsidRPr="00EC71E2">
              <w:rPr>
                <w:rFonts w:ascii="Times New Roman" w:eastAsia="Times New Roman" w:hAnsi="Times New Roman" w:cs="Times New Roman"/>
                <w:color w:val="000000"/>
                <w:sz w:val="24"/>
                <w:szCs w:val="24"/>
                <w:lang w:val="tr-TR" w:eastAsia="tr-TR"/>
              </w:rPr>
              <w:t xml:space="preserve">           10,888   </w:t>
            </w:r>
          </w:p>
        </w:tc>
        <w:tc>
          <w:tcPr>
            <w:tcW w:w="1820" w:type="dxa"/>
            <w:tcBorders>
              <w:top w:val="nil"/>
              <w:left w:val="nil"/>
              <w:bottom w:val="single" w:sz="4" w:space="0" w:color="auto"/>
              <w:right w:val="single" w:sz="4" w:space="0" w:color="auto"/>
            </w:tcBorders>
            <w:shd w:val="clear" w:color="auto" w:fill="auto"/>
            <w:noWrap/>
            <w:vAlign w:val="bottom"/>
            <w:hideMark/>
          </w:tcPr>
          <w:p w14:paraId="4B41C0B4" w14:textId="77777777" w:rsidR="00EC71E2" w:rsidRPr="00EC71E2" w:rsidRDefault="00EC71E2" w:rsidP="00EC71E2">
            <w:pPr>
              <w:spacing w:after="0" w:line="240" w:lineRule="auto"/>
              <w:jc w:val="right"/>
              <w:rPr>
                <w:rFonts w:ascii="Times New Roman" w:eastAsia="Times New Roman" w:hAnsi="Times New Roman" w:cs="Times New Roman"/>
                <w:color w:val="000000"/>
                <w:sz w:val="24"/>
                <w:szCs w:val="24"/>
                <w:lang w:val="tr-TR" w:eastAsia="tr-TR"/>
              </w:rPr>
            </w:pPr>
            <w:r w:rsidRPr="00EC71E2">
              <w:rPr>
                <w:rFonts w:ascii="Times New Roman" w:eastAsia="Times New Roman" w:hAnsi="Times New Roman" w:cs="Times New Roman"/>
                <w:color w:val="000000"/>
                <w:sz w:val="24"/>
                <w:szCs w:val="24"/>
                <w:lang w:val="tr-TR" w:eastAsia="tr-TR"/>
              </w:rPr>
              <w:t xml:space="preserve">           10,091   </w:t>
            </w:r>
          </w:p>
        </w:tc>
      </w:tr>
      <w:tr w:rsidR="00EC71E2" w:rsidRPr="00EC71E2" w14:paraId="56D1B00A" w14:textId="77777777" w:rsidTr="00EC71E2">
        <w:trPr>
          <w:trHeight w:val="288"/>
        </w:trPr>
        <w:tc>
          <w:tcPr>
            <w:tcW w:w="3221" w:type="dxa"/>
            <w:tcBorders>
              <w:top w:val="nil"/>
              <w:left w:val="single" w:sz="4" w:space="0" w:color="auto"/>
              <w:bottom w:val="single" w:sz="4" w:space="0" w:color="auto"/>
              <w:right w:val="single" w:sz="4" w:space="0" w:color="auto"/>
            </w:tcBorders>
            <w:shd w:val="clear" w:color="auto" w:fill="auto"/>
            <w:noWrap/>
            <w:vAlign w:val="bottom"/>
            <w:hideMark/>
          </w:tcPr>
          <w:p w14:paraId="41846406" w14:textId="77777777" w:rsidR="00EC71E2" w:rsidRPr="00EC71E2" w:rsidRDefault="00EC71E2" w:rsidP="00EC71E2">
            <w:pPr>
              <w:spacing w:after="0" w:line="240" w:lineRule="auto"/>
              <w:rPr>
                <w:rFonts w:ascii="Times New Roman" w:eastAsia="Times New Roman" w:hAnsi="Times New Roman" w:cs="Times New Roman"/>
                <w:b/>
                <w:bCs/>
                <w:color w:val="000000"/>
                <w:sz w:val="24"/>
                <w:szCs w:val="24"/>
                <w:lang w:val="tr-TR" w:eastAsia="tr-TR"/>
              </w:rPr>
            </w:pPr>
            <w:r w:rsidRPr="00EC71E2">
              <w:rPr>
                <w:rFonts w:ascii="Times New Roman" w:eastAsia="Times New Roman" w:hAnsi="Times New Roman" w:cs="Times New Roman"/>
                <w:b/>
                <w:bCs/>
                <w:color w:val="000000"/>
                <w:sz w:val="24"/>
                <w:szCs w:val="24"/>
                <w:lang w:val="tr-TR" w:eastAsia="tr-TR"/>
              </w:rPr>
              <w:t>business_electricity</w:t>
            </w:r>
          </w:p>
        </w:tc>
        <w:tc>
          <w:tcPr>
            <w:tcW w:w="1820" w:type="dxa"/>
            <w:tcBorders>
              <w:top w:val="nil"/>
              <w:left w:val="nil"/>
              <w:bottom w:val="single" w:sz="4" w:space="0" w:color="auto"/>
              <w:right w:val="single" w:sz="4" w:space="0" w:color="auto"/>
            </w:tcBorders>
            <w:shd w:val="clear" w:color="auto" w:fill="auto"/>
            <w:noWrap/>
            <w:vAlign w:val="bottom"/>
            <w:hideMark/>
          </w:tcPr>
          <w:p w14:paraId="0EFE020A" w14:textId="77777777" w:rsidR="00EC71E2" w:rsidRPr="00EC71E2" w:rsidRDefault="00EC71E2" w:rsidP="00EC71E2">
            <w:pPr>
              <w:spacing w:after="0" w:line="240" w:lineRule="auto"/>
              <w:jc w:val="right"/>
              <w:rPr>
                <w:rFonts w:ascii="Times New Roman" w:eastAsia="Times New Roman" w:hAnsi="Times New Roman" w:cs="Times New Roman"/>
                <w:color w:val="000000"/>
                <w:sz w:val="24"/>
                <w:szCs w:val="24"/>
                <w:lang w:val="tr-TR" w:eastAsia="tr-TR"/>
              </w:rPr>
            </w:pPr>
            <w:r w:rsidRPr="00EC71E2">
              <w:rPr>
                <w:rFonts w:ascii="Times New Roman" w:eastAsia="Times New Roman" w:hAnsi="Times New Roman" w:cs="Times New Roman"/>
                <w:color w:val="000000"/>
                <w:sz w:val="24"/>
                <w:szCs w:val="24"/>
                <w:lang w:val="tr-TR" w:eastAsia="tr-TR"/>
              </w:rPr>
              <w:t xml:space="preserve">           89,824   </w:t>
            </w:r>
          </w:p>
        </w:tc>
        <w:tc>
          <w:tcPr>
            <w:tcW w:w="1820" w:type="dxa"/>
            <w:tcBorders>
              <w:top w:val="nil"/>
              <w:left w:val="nil"/>
              <w:bottom w:val="single" w:sz="4" w:space="0" w:color="auto"/>
              <w:right w:val="single" w:sz="4" w:space="0" w:color="auto"/>
            </w:tcBorders>
            <w:shd w:val="clear" w:color="auto" w:fill="auto"/>
            <w:noWrap/>
            <w:vAlign w:val="bottom"/>
            <w:hideMark/>
          </w:tcPr>
          <w:p w14:paraId="41A0F487" w14:textId="77777777" w:rsidR="00EC71E2" w:rsidRPr="00EC71E2" w:rsidRDefault="00EC71E2" w:rsidP="00EC71E2">
            <w:pPr>
              <w:spacing w:after="0" w:line="240" w:lineRule="auto"/>
              <w:jc w:val="right"/>
              <w:rPr>
                <w:rFonts w:ascii="Times New Roman" w:eastAsia="Times New Roman" w:hAnsi="Times New Roman" w:cs="Times New Roman"/>
                <w:color w:val="000000"/>
                <w:sz w:val="24"/>
                <w:szCs w:val="24"/>
                <w:lang w:val="tr-TR" w:eastAsia="tr-TR"/>
              </w:rPr>
            </w:pPr>
            <w:r w:rsidRPr="00EC71E2">
              <w:rPr>
                <w:rFonts w:ascii="Times New Roman" w:eastAsia="Times New Roman" w:hAnsi="Times New Roman" w:cs="Times New Roman"/>
                <w:color w:val="000000"/>
                <w:sz w:val="24"/>
                <w:szCs w:val="24"/>
                <w:lang w:val="tr-TR" w:eastAsia="tr-TR"/>
              </w:rPr>
              <w:t xml:space="preserve">           88,806   </w:t>
            </w:r>
          </w:p>
        </w:tc>
      </w:tr>
    </w:tbl>
    <w:p w14:paraId="28B092DB" w14:textId="77777777" w:rsidR="00EC71E2" w:rsidRPr="00EC71E2" w:rsidRDefault="00EC71E2" w:rsidP="00EC71E2">
      <w:pPr>
        <w:spacing w:after="0" w:line="240" w:lineRule="auto"/>
        <w:jc w:val="both"/>
        <w:rPr>
          <w:rFonts w:ascii="Times New Roman" w:eastAsia="Calibri" w:hAnsi="Times New Roman" w:cs="Times New Roman"/>
          <w:b/>
          <w:bCs/>
          <w:sz w:val="24"/>
          <w:szCs w:val="24"/>
        </w:rPr>
      </w:pPr>
    </w:p>
    <w:tbl>
      <w:tblPr>
        <w:tblW w:w="5440" w:type="dxa"/>
        <w:tblCellMar>
          <w:left w:w="70" w:type="dxa"/>
          <w:right w:w="70" w:type="dxa"/>
        </w:tblCellMar>
        <w:tblLook w:val="04A0" w:firstRow="1" w:lastRow="0" w:firstColumn="1" w:lastColumn="0" w:noHBand="0" w:noVBand="1"/>
      </w:tblPr>
      <w:tblGrid>
        <w:gridCol w:w="3920"/>
        <w:gridCol w:w="1520"/>
      </w:tblGrid>
      <w:tr w:rsidR="00EC71E2" w:rsidRPr="00EC71E2" w14:paraId="76426252" w14:textId="77777777" w:rsidTr="00C66D93">
        <w:trPr>
          <w:trHeight w:val="288"/>
        </w:trPr>
        <w:tc>
          <w:tcPr>
            <w:tcW w:w="3920" w:type="dxa"/>
            <w:tcBorders>
              <w:top w:val="nil"/>
              <w:left w:val="nil"/>
              <w:bottom w:val="nil"/>
              <w:right w:val="nil"/>
            </w:tcBorders>
            <w:shd w:val="clear" w:color="auto" w:fill="auto"/>
            <w:noWrap/>
            <w:vAlign w:val="bottom"/>
            <w:hideMark/>
          </w:tcPr>
          <w:p w14:paraId="574FFCC8" w14:textId="77777777" w:rsidR="00EC71E2" w:rsidRPr="00EC71E2" w:rsidRDefault="00EC71E2" w:rsidP="00EC71E2">
            <w:pPr>
              <w:spacing w:after="0" w:line="240" w:lineRule="auto"/>
              <w:rPr>
                <w:rFonts w:ascii="Times New Roman" w:eastAsia="Times New Roman" w:hAnsi="Times New Roman" w:cs="Times New Roman"/>
                <w:b/>
                <w:bCs/>
                <w:color w:val="000000"/>
                <w:sz w:val="24"/>
                <w:szCs w:val="24"/>
                <w:lang w:val="tr-TR" w:eastAsia="tr-TR"/>
              </w:rPr>
            </w:pPr>
            <w:r w:rsidRPr="00EC71E2">
              <w:rPr>
                <w:rFonts w:ascii="Times New Roman" w:eastAsia="Times New Roman" w:hAnsi="Times New Roman" w:cs="Times New Roman"/>
                <w:b/>
                <w:bCs/>
                <w:color w:val="000000"/>
                <w:sz w:val="24"/>
                <w:szCs w:val="24"/>
                <w:lang w:val="tr-TR" w:eastAsia="tr-TR"/>
              </w:rPr>
              <w:t>Control Region</w:t>
            </w:r>
          </w:p>
        </w:tc>
        <w:tc>
          <w:tcPr>
            <w:tcW w:w="1520" w:type="dxa"/>
            <w:tcBorders>
              <w:top w:val="nil"/>
              <w:left w:val="nil"/>
              <w:bottom w:val="nil"/>
              <w:right w:val="nil"/>
            </w:tcBorders>
            <w:shd w:val="clear" w:color="auto" w:fill="auto"/>
            <w:noWrap/>
            <w:vAlign w:val="bottom"/>
            <w:hideMark/>
          </w:tcPr>
          <w:p w14:paraId="32A16F94" w14:textId="77777777" w:rsidR="00EC71E2" w:rsidRPr="00EC71E2" w:rsidRDefault="00EC71E2" w:rsidP="00EC71E2">
            <w:pPr>
              <w:spacing w:after="0" w:line="240" w:lineRule="auto"/>
              <w:rPr>
                <w:rFonts w:ascii="Times New Roman" w:eastAsia="Times New Roman" w:hAnsi="Times New Roman" w:cs="Times New Roman"/>
                <w:b/>
                <w:bCs/>
                <w:color w:val="000000"/>
                <w:sz w:val="24"/>
                <w:szCs w:val="24"/>
                <w:lang w:val="tr-TR" w:eastAsia="tr-TR"/>
              </w:rPr>
            </w:pPr>
            <w:r w:rsidRPr="00EC71E2">
              <w:rPr>
                <w:rFonts w:ascii="Times New Roman" w:eastAsia="Times New Roman" w:hAnsi="Times New Roman" w:cs="Times New Roman"/>
                <w:b/>
                <w:bCs/>
                <w:color w:val="000000"/>
                <w:sz w:val="24"/>
                <w:szCs w:val="24"/>
                <w:lang w:val="tr-TR" w:eastAsia="tr-TR"/>
              </w:rPr>
              <w:t>Unit Weight</w:t>
            </w:r>
          </w:p>
        </w:tc>
      </w:tr>
      <w:tr w:rsidR="00EC71E2" w:rsidRPr="00EC71E2" w14:paraId="41BA3D75" w14:textId="77777777" w:rsidTr="00C66D93">
        <w:trPr>
          <w:trHeight w:val="288"/>
        </w:trPr>
        <w:tc>
          <w:tcPr>
            <w:tcW w:w="3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C2D0A8" w14:textId="77777777" w:rsidR="00EC71E2" w:rsidRPr="00EC71E2" w:rsidRDefault="00EC71E2" w:rsidP="00EC71E2">
            <w:pPr>
              <w:spacing w:after="0" w:line="240" w:lineRule="auto"/>
              <w:rPr>
                <w:rFonts w:ascii="Times New Roman" w:eastAsia="Times New Roman" w:hAnsi="Times New Roman" w:cs="Times New Roman"/>
                <w:color w:val="000000"/>
                <w:sz w:val="24"/>
                <w:szCs w:val="24"/>
                <w:lang w:val="tr-TR" w:eastAsia="tr-TR"/>
              </w:rPr>
            </w:pPr>
            <w:r w:rsidRPr="00EC71E2">
              <w:rPr>
                <w:rFonts w:ascii="Times New Roman" w:eastAsia="Times New Roman" w:hAnsi="Times New Roman" w:cs="Times New Roman"/>
                <w:color w:val="000000"/>
                <w:sz w:val="24"/>
                <w:szCs w:val="24"/>
                <w:lang w:val="tr-TR" w:eastAsia="tr-TR"/>
              </w:rPr>
              <w:t>İzmir-TR31</w:t>
            </w:r>
          </w:p>
        </w:tc>
        <w:tc>
          <w:tcPr>
            <w:tcW w:w="1520" w:type="dxa"/>
            <w:tcBorders>
              <w:top w:val="single" w:sz="4" w:space="0" w:color="auto"/>
              <w:left w:val="nil"/>
              <w:bottom w:val="single" w:sz="4" w:space="0" w:color="auto"/>
              <w:right w:val="single" w:sz="4" w:space="0" w:color="auto"/>
            </w:tcBorders>
            <w:shd w:val="clear" w:color="auto" w:fill="auto"/>
            <w:noWrap/>
            <w:vAlign w:val="bottom"/>
            <w:hideMark/>
          </w:tcPr>
          <w:p w14:paraId="2BCBBA63" w14:textId="77777777" w:rsidR="00EC71E2" w:rsidRPr="00EC71E2" w:rsidRDefault="00EC71E2" w:rsidP="00EC71E2">
            <w:pPr>
              <w:spacing w:after="0" w:line="240" w:lineRule="auto"/>
              <w:jc w:val="right"/>
              <w:rPr>
                <w:rFonts w:ascii="Times New Roman" w:eastAsia="Times New Roman" w:hAnsi="Times New Roman" w:cs="Times New Roman"/>
                <w:color w:val="000000"/>
                <w:sz w:val="24"/>
                <w:szCs w:val="24"/>
                <w:lang w:val="tr-TR" w:eastAsia="tr-TR"/>
              </w:rPr>
            </w:pPr>
            <w:r w:rsidRPr="00EC71E2">
              <w:rPr>
                <w:rFonts w:ascii="Times New Roman" w:eastAsia="Times New Roman" w:hAnsi="Times New Roman" w:cs="Times New Roman"/>
                <w:color w:val="000000"/>
                <w:sz w:val="24"/>
                <w:szCs w:val="24"/>
                <w:lang w:val="tr-TR" w:eastAsia="tr-TR"/>
              </w:rPr>
              <w:t>0.048</w:t>
            </w:r>
          </w:p>
        </w:tc>
      </w:tr>
      <w:tr w:rsidR="00EC71E2" w:rsidRPr="00EC71E2" w14:paraId="47B948DD" w14:textId="77777777" w:rsidTr="00C66D93">
        <w:trPr>
          <w:trHeight w:val="288"/>
        </w:trPr>
        <w:tc>
          <w:tcPr>
            <w:tcW w:w="3920" w:type="dxa"/>
            <w:tcBorders>
              <w:top w:val="nil"/>
              <w:left w:val="single" w:sz="4" w:space="0" w:color="auto"/>
              <w:bottom w:val="single" w:sz="4" w:space="0" w:color="auto"/>
              <w:right w:val="single" w:sz="4" w:space="0" w:color="auto"/>
            </w:tcBorders>
            <w:shd w:val="clear" w:color="auto" w:fill="auto"/>
            <w:noWrap/>
            <w:vAlign w:val="bottom"/>
            <w:hideMark/>
          </w:tcPr>
          <w:p w14:paraId="20D49503" w14:textId="77777777" w:rsidR="00EC71E2" w:rsidRPr="00EC71E2" w:rsidRDefault="00EC71E2" w:rsidP="00EC71E2">
            <w:pPr>
              <w:spacing w:after="0" w:line="240" w:lineRule="auto"/>
              <w:rPr>
                <w:rFonts w:ascii="Times New Roman" w:eastAsia="Times New Roman" w:hAnsi="Times New Roman" w:cs="Times New Roman"/>
                <w:color w:val="000000"/>
                <w:sz w:val="24"/>
                <w:szCs w:val="24"/>
                <w:lang w:val="tr-TR" w:eastAsia="tr-TR"/>
              </w:rPr>
            </w:pPr>
            <w:r w:rsidRPr="00EC71E2">
              <w:rPr>
                <w:rFonts w:ascii="Times New Roman" w:eastAsia="Times New Roman" w:hAnsi="Times New Roman" w:cs="Times New Roman"/>
                <w:color w:val="000000"/>
                <w:sz w:val="24"/>
                <w:szCs w:val="24"/>
                <w:lang w:val="tr-TR" w:eastAsia="tr-TR"/>
              </w:rPr>
              <w:t>Aydın, Denizli, Muğla-TR32</w:t>
            </w:r>
          </w:p>
        </w:tc>
        <w:tc>
          <w:tcPr>
            <w:tcW w:w="1520" w:type="dxa"/>
            <w:tcBorders>
              <w:top w:val="nil"/>
              <w:left w:val="nil"/>
              <w:bottom w:val="single" w:sz="4" w:space="0" w:color="auto"/>
              <w:right w:val="single" w:sz="4" w:space="0" w:color="auto"/>
            </w:tcBorders>
            <w:shd w:val="clear" w:color="auto" w:fill="auto"/>
            <w:noWrap/>
            <w:vAlign w:val="bottom"/>
            <w:hideMark/>
          </w:tcPr>
          <w:p w14:paraId="16654FF6" w14:textId="77777777" w:rsidR="00EC71E2" w:rsidRPr="00EC71E2" w:rsidRDefault="00EC71E2" w:rsidP="00EC71E2">
            <w:pPr>
              <w:spacing w:after="0" w:line="240" w:lineRule="auto"/>
              <w:jc w:val="right"/>
              <w:rPr>
                <w:rFonts w:ascii="Times New Roman" w:eastAsia="Times New Roman" w:hAnsi="Times New Roman" w:cs="Times New Roman"/>
                <w:color w:val="000000"/>
                <w:sz w:val="24"/>
                <w:szCs w:val="24"/>
                <w:lang w:val="tr-TR" w:eastAsia="tr-TR"/>
              </w:rPr>
            </w:pPr>
            <w:r w:rsidRPr="00EC71E2">
              <w:rPr>
                <w:rFonts w:ascii="Times New Roman" w:eastAsia="Times New Roman" w:hAnsi="Times New Roman" w:cs="Times New Roman"/>
                <w:color w:val="000000"/>
                <w:sz w:val="24"/>
                <w:szCs w:val="24"/>
                <w:lang w:val="tr-TR" w:eastAsia="tr-TR"/>
              </w:rPr>
              <w:t>0.058</w:t>
            </w:r>
          </w:p>
        </w:tc>
      </w:tr>
      <w:tr w:rsidR="00EC71E2" w:rsidRPr="00EC71E2" w14:paraId="61CD4C67" w14:textId="77777777" w:rsidTr="00C66D93">
        <w:trPr>
          <w:trHeight w:val="288"/>
        </w:trPr>
        <w:tc>
          <w:tcPr>
            <w:tcW w:w="3920" w:type="dxa"/>
            <w:tcBorders>
              <w:top w:val="nil"/>
              <w:left w:val="single" w:sz="4" w:space="0" w:color="auto"/>
              <w:bottom w:val="single" w:sz="4" w:space="0" w:color="auto"/>
              <w:right w:val="single" w:sz="4" w:space="0" w:color="auto"/>
            </w:tcBorders>
            <w:shd w:val="clear" w:color="auto" w:fill="auto"/>
            <w:noWrap/>
            <w:vAlign w:val="bottom"/>
            <w:hideMark/>
          </w:tcPr>
          <w:p w14:paraId="2A2D1E7A" w14:textId="77777777" w:rsidR="00EC71E2" w:rsidRPr="00EC71E2" w:rsidRDefault="00EC71E2" w:rsidP="00EC71E2">
            <w:pPr>
              <w:spacing w:after="0" w:line="240" w:lineRule="auto"/>
              <w:rPr>
                <w:rFonts w:ascii="Times New Roman" w:eastAsia="Times New Roman" w:hAnsi="Times New Roman" w:cs="Times New Roman"/>
                <w:color w:val="000000"/>
                <w:sz w:val="24"/>
                <w:szCs w:val="24"/>
                <w:lang w:val="tr-TR" w:eastAsia="tr-TR"/>
              </w:rPr>
            </w:pPr>
            <w:r w:rsidRPr="00EC71E2">
              <w:rPr>
                <w:rFonts w:ascii="Times New Roman" w:eastAsia="Times New Roman" w:hAnsi="Times New Roman" w:cs="Times New Roman"/>
                <w:color w:val="000000"/>
                <w:sz w:val="24"/>
                <w:szCs w:val="24"/>
                <w:lang w:val="tr-TR" w:eastAsia="tr-TR"/>
              </w:rPr>
              <w:t>Kayseri, Sivas, Yozgat-TR72</w:t>
            </w:r>
          </w:p>
        </w:tc>
        <w:tc>
          <w:tcPr>
            <w:tcW w:w="1520" w:type="dxa"/>
            <w:tcBorders>
              <w:top w:val="nil"/>
              <w:left w:val="nil"/>
              <w:bottom w:val="single" w:sz="4" w:space="0" w:color="auto"/>
              <w:right w:val="single" w:sz="4" w:space="0" w:color="auto"/>
            </w:tcBorders>
            <w:shd w:val="clear" w:color="auto" w:fill="auto"/>
            <w:noWrap/>
            <w:vAlign w:val="bottom"/>
            <w:hideMark/>
          </w:tcPr>
          <w:p w14:paraId="1FF70025" w14:textId="77777777" w:rsidR="00EC71E2" w:rsidRPr="00EC71E2" w:rsidRDefault="00EC71E2" w:rsidP="00EC71E2">
            <w:pPr>
              <w:spacing w:after="0" w:line="240" w:lineRule="auto"/>
              <w:jc w:val="right"/>
              <w:rPr>
                <w:rFonts w:ascii="Times New Roman" w:eastAsia="Times New Roman" w:hAnsi="Times New Roman" w:cs="Times New Roman"/>
                <w:color w:val="000000"/>
                <w:sz w:val="24"/>
                <w:szCs w:val="24"/>
                <w:lang w:val="tr-TR" w:eastAsia="tr-TR"/>
              </w:rPr>
            </w:pPr>
            <w:r w:rsidRPr="00EC71E2">
              <w:rPr>
                <w:rFonts w:ascii="Times New Roman" w:eastAsia="Times New Roman" w:hAnsi="Times New Roman" w:cs="Times New Roman"/>
                <w:color w:val="000000"/>
                <w:sz w:val="24"/>
                <w:szCs w:val="24"/>
                <w:lang w:val="tr-TR" w:eastAsia="tr-TR"/>
              </w:rPr>
              <w:t>0.268</w:t>
            </w:r>
          </w:p>
        </w:tc>
      </w:tr>
      <w:tr w:rsidR="00EC71E2" w:rsidRPr="00EC71E2" w14:paraId="49B072B0" w14:textId="77777777" w:rsidTr="00C66D93">
        <w:trPr>
          <w:trHeight w:val="288"/>
        </w:trPr>
        <w:tc>
          <w:tcPr>
            <w:tcW w:w="3920" w:type="dxa"/>
            <w:tcBorders>
              <w:top w:val="nil"/>
              <w:left w:val="single" w:sz="4" w:space="0" w:color="auto"/>
              <w:bottom w:val="single" w:sz="4" w:space="0" w:color="auto"/>
              <w:right w:val="single" w:sz="4" w:space="0" w:color="auto"/>
            </w:tcBorders>
            <w:shd w:val="clear" w:color="auto" w:fill="auto"/>
            <w:noWrap/>
            <w:vAlign w:val="bottom"/>
            <w:hideMark/>
          </w:tcPr>
          <w:p w14:paraId="1BF8F7C4" w14:textId="77777777" w:rsidR="00EC71E2" w:rsidRPr="00EC71E2" w:rsidRDefault="00EC71E2" w:rsidP="00EC71E2">
            <w:pPr>
              <w:spacing w:after="0" w:line="240" w:lineRule="auto"/>
              <w:rPr>
                <w:rFonts w:ascii="Times New Roman" w:eastAsia="Times New Roman" w:hAnsi="Times New Roman" w:cs="Times New Roman"/>
                <w:color w:val="000000"/>
                <w:sz w:val="24"/>
                <w:szCs w:val="24"/>
                <w:lang w:val="tr-TR" w:eastAsia="tr-TR"/>
              </w:rPr>
            </w:pPr>
            <w:r w:rsidRPr="00EC71E2">
              <w:rPr>
                <w:rFonts w:ascii="Times New Roman" w:eastAsia="Times New Roman" w:hAnsi="Times New Roman" w:cs="Times New Roman"/>
                <w:color w:val="000000"/>
                <w:sz w:val="24"/>
                <w:szCs w:val="24"/>
                <w:lang w:val="tr-TR" w:eastAsia="tr-TR"/>
              </w:rPr>
              <w:t>Zonguldak, Karabük, Bartın-TR81</w:t>
            </w:r>
          </w:p>
        </w:tc>
        <w:tc>
          <w:tcPr>
            <w:tcW w:w="1520" w:type="dxa"/>
            <w:tcBorders>
              <w:top w:val="nil"/>
              <w:left w:val="nil"/>
              <w:bottom w:val="single" w:sz="4" w:space="0" w:color="auto"/>
              <w:right w:val="single" w:sz="4" w:space="0" w:color="auto"/>
            </w:tcBorders>
            <w:shd w:val="clear" w:color="auto" w:fill="auto"/>
            <w:noWrap/>
            <w:vAlign w:val="bottom"/>
            <w:hideMark/>
          </w:tcPr>
          <w:p w14:paraId="3945E6B5" w14:textId="77777777" w:rsidR="00EC71E2" w:rsidRPr="00EC71E2" w:rsidRDefault="00EC71E2" w:rsidP="00EC71E2">
            <w:pPr>
              <w:spacing w:after="0" w:line="240" w:lineRule="auto"/>
              <w:jc w:val="right"/>
              <w:rPr>
                <w:rFonts w:ascii="Times New Roman" w:eastAsia="Times New Roman" w:hAnsi="Times New Roman" w:cs="Times New Roman"/>
                <w:color w:val="000000"/>
                <w:sz w:val="24"/>
                <w:szCs w:val="24"/>
                <w:lang w:val="tr-TR" w:eastAsia="tr-TR"/>
              </w:rPr>
            </w:pPr>
            <w:r w:rsidRPr="00EC71E2">
              <w:rPr>
                <w:rFonts w:ascii="Times New Roman" w:eastAsia="Times New Roman" w:hAnsi="Times New Roman" w:cs="Times New Roman"/>
                <w:color w:val="000000"/>
                <w:sz w:val="24"/>
                <w:szCs w:val="24"/>
                <w:lang w:val="tr-TR" w:eastAsia="tr-TR"/>
              </w:rPr>
              <w:t>0.564</w:t>
            </w:r>
          </w:p>
        </w:tc>
      </w:tr>
      <w:tr w:rsidR="00EC71E2" w:rsidRPr="00EC71E2" w14:paraId="7AAB38FE" w14:textId="77777777" w:rsidTr="00C66D93">
        <w:trPr>
          <w:trHeight w:val="288"/>
        </w:trPr>
        <w:tc>
          <w:tcPr>
            <w:tcW w:w="3920" w:type="dxa"/>
            <w:tcBorders>
              <w:top w:val="nil"/>
              <w:left w:val="single" w:sz="4" w:space="0" w:color="auto"/>
              <w:bottom w:val="single" w:sz="4" w:space="0" w:color="auto"/>
              <w:right w:val="single" w:sz="4" w:space="0" w:color="auto"/>
            </w:tcBorders>
            <w:shd w:val="clear" w:color="auto" w:fill="auto"/>
            <w:noWrap/>
            <w:vAlign w:val="bottom"/>
            <w:hideMark/>
          </w:tcPr>
          <w:p w14:paraId="112CA7FA" w14:textId="77777777" w:rsidR="00EC71E2" w:rsidRPr="00EC71E2" w:rsidRDefault="00EC71E2" w:rsidP="00EC71E2">
            <w:pPr>
              <w:spacing w:after="0" w:line="240" w:lineRule="auto"/>
              <w:rPr>
                <w:rFonts w:ascii="Times New Roman" w:eastAsia="Times New Roman" w:hAnsi="Times New Roman" w:cs="Times New Roman"/>
                <w:color w:val="000000"/>
                <w:sz w:val="24"/>
                <w:szCs w:val="24"/>
                <w:lang w:val="tr-TR" w:eastAsia="tr-TR"/>
              </w:rPr>
            </w:pPr>
            <w:r w:rsidRPr="00EC71E2">
              <w:rPr>
                <w:rFonts w:ascii="Times New Roman" w:eastAsia="Times New Roman" w:hAnsi="Times New Roman" w:cs="Times New Roman"/>
                <w:color w:val="000000"/>
                <w:sz w:val="24"/>
                <w:szCs w:val="24"/>
                <w:lang w:val="tr-TR" w:eastAsia="tr-TR"/>
              </w:rPr>
              <w:t>Van, Muş, Bitlis, Hakkari-TRB2</w:t>
            </w:r>
          </w:p>
        </w:tc>
        <w:tc>
          <w:tcPr>
            <w:tcW w:w="1520" w:type="dxa"/>
            <w:tcBorders>
              <w:top w:val="nil"/>
              <w:left w:val="nil"/>
              <w:bottom w:val="single" w:sz="4" w:space="0" w:color="auto"/>
              <w:right w:val="single" w:sz="4" w:space="0" w:color="auto"/>
            </w:tcBorders>
            <w:shd w:val="clear" w:color="auto" w:fill="auto"/>
            <w:noWrap/>
            <w:vAlign w:val="bottom"/>
            <w:hideMark/>
          </w:tcPr>
          <w:p w14:paraId="7934D3B8" w14:textId="77777777" w:rsidR="00EC71E2" w:rsidRPr="00EC71E2" w:rsidRDefault="00EC71E2" w:rsidP="00EC71E2">
            <w:pPr>
              <w:spacing w:after="0" w:line="240" w:lineRule="auto"/>
              <w:jc w:val="right"/>
              <w:rPr>
                <w:rFonts w:ascii="Times New Roman" w:eastAsia="Times New Roman" w:hAnsi="Times New Roman" w:cs="Times New Roman"/>
                <w:color w:val="000000"/>
                <w:sz w:val="24"/>
                <w:szCs w:val="24"/>
                <w:lang w:val="tr-TR" w:eastAsia="tr-TR"/>
              </w:rPr>
            </w:pPr>
            <w:r w:rsidRPr="00EC71E2">
              <w:rPr>
                <w:rFonts w:ascii="Times New Roman" w:eastAsia="Times New Roman" w:hAnsi="Times New Roman" w:cs="Times New Roman"/>
                <w:color w:val="000000"/>
                <w:sz w:val="24"/>
                <w:szCs w:val="24"/>
                <w:lang w:val="tr-TR" w:eastAsia="tr-TR"/>
              </w:rPr>
              <w:t>0.061</w:t>
            </w:r>
          </w:p>
        </w:tc>
      </w:tr>
    </w:tbl>
    <w:p w14:paraId="765F2416" w14:textId="77777777" w:rsidR="00EC71E2" w:rsidRPr="00EC71E2" w:rsidRDefault="00EC71E2" w:rsidP="00EC71E2">
      <w:pPr>
        <w:spacing w:after="0" w:line="240" w:lineRule="auto"/>
        <w:jc w:val="both"/>
        <w:rPr>
          <w:rFonts w:ascii="Times New Roman" w:eastAsia="Calibri" w:hAnsi="Times New Roman" w:cs="Times New Roman"/>
          <w:b/>
          <w:bCs/>
          <w:sz w:val="24"/>
          <w:szCs w:val="24"/>
        </w:rPr>
      </w:pPr>
    </w:p>
    <w:p w14:paraId="7C08D27E" w14:textId="69CEF26D" w:rsidR="00EC71E2" w:rsidRPr="00EC71E2" w:rsidRDefault="00EC71E2" w:rsidP="00EC71E2">
      <w:pPr>
        <w:spacing w:after="0" w:line="240" w:lineRule="auto"/>
        <w:jc w:val="both"/>
        <w:rPr>
          <w:rFonts w:ascii="Times New Roman" w:hAnsi="Times New Roman" w:cs="Times New Roman"/>
          <w:b/>
          <w:iCs/>
          <w:color w:val="000000"/>
          <w:sz w:val="24"/>
          <w:szCs w:val="24"/>
        </w:rPr>
      </w:pPr>
      <w:r w:rsidRPr="00EC71E2">
        <w:rPr>
          <w:rFonts w:ascii="Times New Roman" w:hAnsi="Times New Roman" w:cs="Times New Roman"/>
          <w:b/>
          <w:iCs/>
          <w:color w:val="000000"/>
          <w:sz w:val="24"/>
          <w:szCs w:val="24"/>
        </w:rPr>
        <w:t>The Effects of the January 2020 Elazig Earthquake on the Number of Unemployment Allowance Applications</w:t>
      </w:r>
    </w:p>
    <w:tbl>
      <w:tblPr>
        <w:tblW w:w="6861" w:type="dxa"/>
        <w:tblCellMar>
          <w:left w:w="70" w:type="dxa"/>
          <w:right w:w="70" w:type="dxa"/>
        </w:tblCellMar>
        <w:tblLook w:val="04A0" w:firstRow="1" w:lastRow="0" w:firstColumn="1" w:lastColumn="0" w:noHBand="0" w:noVBand="1"/>
      </w:tblPr>
      <w:tblGrid>
        <w:gridCol w:w="3221"/>
        <w:gridCol w:w="1820"/>
        <w:gridCol w:w="1820"/>
      </w:tblGrid>
      <w:tr w:rsidR="00EC71E2" w:rsidRPr="00EC71E2" w14:paraId="5495114C" w14:textId="77777777" w:rsidTr="00EC71E2">
        <w:trPr>
          <w:trHeight w:val="288"/>
        </w:trPr>
        <w:tc>
          <w:tcPr>
            <w:tcW w:w="3221" w:type="dxa"/>
            <w:tcBorders>
              <w:top w:val="nil"/>
              <w:left w:val="nil"/>
              <w:bottom w:val="nil"/>
              <w:right w:val="nil"/>
            </w:tcBorders>
            <w:shd w:val="clear" w:color="auto" w:fill="auto"/>
            <w:noWrap/>
            <w:vAlign w:val="bottom"/>
            <w:hideMark/>
          </w:tcPr>
          <w:p w14:paraId="55BFD2DB" w14:textId="77777777" w:rsidR="00EC71E2" w:rsidRPr="00EC71E2" w:rsidRDefault="00EC71E2" w:rsidP="00EC71E2">
            <w:pPr>
              <w:spacing w:after="0" w:line="240" w:lineRule="auto"/>
              <w:rPr>
                <w:rFonts w:ascii="Times New Roman" w:eastAsia="Times New Roman" w:hAnsi="Times New Roman" w:cs="Times New Roman"/>
                <w:sz w:val="24"/>
                <w:szCs w:val="24"/>
                <w:lang w:val="tr-TR" w:eastAsia="tr-TR"/>
              </w:rPr>
            </w:pPr>
          </w:p>
        </w:tc>
        <w:tc>
          <w:tcPr>
            <w:tcW w:w="1820" w:type="dxa"/>
            <w:tcBorders>
              <w:top w:val="nil"/>
              <w:left w:val="nil"/>
              <w:bottom w:val="nil"/>
              <w:right w:val="nil"/>
            </w:tcBorders>
            <w:shd w:val="clear" w:color="auto" w:fill="auto"/>
            <w:noWrap/>
            <w:vAlign w:val="bottom"/>
            <w:hideMark/>
          </w:tcPr>
          <w:p w14:paraId="3B08EC42" w14:textId="77777777" w:rsidR="00EC71E2" w:rsidRPr="00EC71E2" w:rsidRDefault="00EC71E2" w:rsidP="00EC71E2">
            <w:pPr>
              <w:spacing w:after="0" w:line="240" w:lineRule="auto"/>
              <w:jc w:val="right"/>
              <w:rPr>
                <w:rFonts w:ascii="Times New Roman" w:eastAsia="Times New Roman" w:hAnsi="Times New Roman" w:cs="Times New Roman"/>
                <w:b/>
                <w:bCs/>
                <w:color w:val="000000"/>
                <w:sz w:val="24"/>
                <w:szCs w:val="24"/>
                <w:lang w:val="tr-TR" w:eastAsia="tr-TR"/>
              </w:rPr>
            </w:pPr>
            <w:r w:rsidRPr="00EC71E2">
              <w:rPr>
                <w:rFonts w:ascii="Times New Roman" w:eastAsia="Times New Roman" w:hAnsi="Times New Roman" w:cs="Times New Roman"/>
                <w:b/>
                <w:bCs/>
                <w:color w:val="000000"/>
                <w:sz w:val="24"/>
                <w:szCs w:val="24"/>
                <w:lang w:val="tr-TR" w:eastAsia="tr-TR"/>
              </w:rPr>
              <w:t>Treated</w:t>
            </w:r>
          </w:p>
        </w:tc>
        <w:tc>
          <w:tcPr>
            <w:tcW w:w="1820" w:type="dxa"/>
            <w:tcBorders>
              <w:top w:val="nil"/>
              <w:left w:val="nil"/>
              <w:bottom w:val="nil"/>
              <w:right w:val="nil"/>
            </w:tcBorders>
            <w:shd w:val="clear" w:color="auto" w:fill="auto"/>
            <w:noWrap/>
            <w:vAlign w:val="bottom"/>
            <w:hideMark/>
          </w:tcPr>
          <w:p w14:paraId="605C6B81" w14:textId="77777777" w:rsidR="00EC71E2" w:rsidRPr="00EC71E2" w:rsidRDefault="00EC71E2" w:rsidP="00EC71E2">
            <w:pPr>
              <w:spacing w:after="0" w:line="240" w:lineRule="auto"/>
              <w:jc w:val="right"/>
              <w:rPr>
                <w:rFonts w:ascii="Times New Roman" w:eastAsia="Times New Roman" w:hAnsi="Times New Roman" w:cs="Times New Roman"/>
                <w:b/>
                <w:bCs/>
                <w:color w:val="000000"/>
                <w:sz w:val="24"/>
                <w:szCs w:val="24"/>
                <w:lang w:val="tr-TR" w:eastAsia="tr-TR"/>
              </w:rPr>
            </w:pPr>
            <w:r w:rsidRPr="00EC71E2">
              <w:rPr>
                <w:rFonts w:ascii="Times New Roman" w:eastAsia="Times New Roman" w:hAnsi="Times New Roman" w:cs="Times New Roman"/>
                <w:b/>
                <w:bCs/>
                <w:color w:val="000000"/>
                <w:sz w:val="24"/>
                <w:szCs w:val="24"/>
                <w:lang w:val="tr-TR" w:eastAsia="tr-TR"/>
              </w:rPr>
              <w:t xml:space="preserve">Synthetic </w:t>
            </w:r>
          </w:p>
        </w:tc>
      </w:tr>
      <w:tr w:rsidR="00EC71E2" w:rsidRPr="00EC71E2" w14:paraId="55332C3C" w14:textId="77777777" w:rsidTr="00EC71E2">
        <w:trPr>
          <w:trHeight w:val="288"/>
        </w:trPr>
        <w:tc>
          <w:tcPr>
            <w:tcW w:w="32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C57DDA" w14:textId="77777777" w:rsidR="00EC71E2" w:rsidRPr="00EC71E2" w:rsidRDefault="00EC71E2" w:rsidP="00EC71E2">
            <w:pPr>
              <w:spacing w:after="0" w:line="240" w:lineRule="auto"/>
              <w:rPr>
                <w:rFonts w:ascii="Times New Roman" w:eastAsia="Times New Roman" w:hAnsi="Times New Roman" w:cs="Times New Roman"/>
                <w:b/>
                <w:bCs/>
                <w:color w:val="000000"/>
                <w:sz w:val="24"/>
                <w:szCs w:val="24"/>
                <w:lang w:val="tr-TR" w:eastAsia="tr-TR"/>
              </w:rPr>
            </w:pPr>
            <w:r w:rsidRPr="00EC71E2">
              <w:rPr>
                <w:rFonts w:ascii="Times New Roman" w:eastAsia="Times New Roman" w:hAnsi="Times New Roman" w:cs="Times New Roman"/>
                <w:b/>
                <w:bCs/>
                <w:color w:val="000000"/>
                <w:sz w:val="24"/>
                <w:szCs w:val="24"/>
                <w:lang w:val="tr-TR" w:eastAsia="tr-TR"/>
              </w:rPr>
              <w:t>residential_poperty_price</w:t>
            </w:r>
          </w:p>
        </w:tc>
        <w:tc>
          <w:tcPr>
            <w:tcW w:w="1820" w:type="dxa"/>
            <w:tcBorders>
              <w:top w:val="single" w:sz="4" w:space="0" w:color="auto"/>
              <w:left w:val="nil"/>
              <w:bottom w:val="single" w:sz="4" w:space="0" w:color="auto"/>
              <w:right w:val="single" w:sz="4" w:space="0" w:color="auto"/>
            </w:tcBorders>
            <w:shd w:val="clear" w:color="auto" w:fill="auto"/>
            <w:noWrap/>
            <w:vAlign w:val="bottom"/>
            <w:hideMark/>
          </w:tcPr>
          <w:p w14:paraId="347A0DF4" w14:textId="77777777" w:rsidR="00EC71E2" w:rsidRPr="00EC71E2" w:rsidRDefault="00EC71E2" w:rsidP="00EC71E2">
            <w:pPr>
              <w:spacing w:after="0" w:line="240" w:lineRule="auto"/>
              <w:jc w:val="right"/>
              <w:rPr>
                <w:rFonts w:ascii="Times New Roman" w:eastAsia="Times New Roman" w:hAnsi="Times New Roman" w:cs="Times New Roman"/>
                <w:color w:val="000000"/>
                <w:sz w:val="24"/>
                <w:szCs w:val="24"/>
                <w:lang w:val="tr-TR" w:eastAsia="tr-TR"/>
              </w:rPr>
            </w:pPr>
            <w:r w:rsidRPr="00EC71E2">
              <w:rPr>
                <w:rFonts w:ascii="Times New Roman" w:eastAsia="Times New Roman" w:hAnsi="Times New Roman" w:cs="Times New Roman"/>
                <w:color w:val="000000"/>
                <w:sz w:val="24"/>
                <w:szCs w:val="24"/>
                <w:lang w:val="tr-TR" w:eastAsia="tr-TR"/>
              </w:rPr>
              <w:t xml:space="preserve">                 134   </w:t>
            </w:r>
          </w:p>
        </w:tc>
        <w:tc>
          <w:tcPr>
            <w:tcW w:w="1820" w:type="dxa"/>
            <w:tcBorders>
              <w:top w:val="single" w:sz="4" w:space="0" w:color="auto"/>
              <w:left w:val="nil"/>
              <w:bottom w:val="single" w:sz="4" w:space="0" w:color="auto"/>
              <w:right w:val="single" w:sz="4" w:space="0" w:color="auto"/>
            </w:tcBorders>
            <w:shd w:val="clear" w:color="auto" w:fill="auto"/>
            <w:noWrap/>
            <w:vAlign w:val="bottom"/>
            <w:hideMark/>
          </w:tcPr>
          <w:p w14:paraId="497629EC" w14:textId="77777777" w:rsidR="00EC71E2" w:rsidRPr="00EC71E2" w:rsidRDefault="00EC71E2" w:rsidP="00EC71E2">
            <w:pPr>
              <w:spacing w:after="0" w:line="240" w:lineRule="auto"/>
              <w:jc w:val="right"/>
              <w:rPr>
                <w:rFonts w:ascii="Times New Roman" w:eastAsia="Times New Roman" w:hAnsi="Times New Roman" w:cs="Times New Roman"/>
                <w:color w:val="000000"/>
                <w:sz w:val="24"/>
                <w:szCs w:val="24"/>
                <w:lang w:val="tr-TR" w:eastAsia="tr-TR"/>
              </w:rPr>
            </w:pPr>
            <w:r w:rsidRPr="00EC71E2">
              <w:rPr>
                <w:rFonts w:ascii="Times New Roman" w:eastAsia="Times New Roman" w:hAnsi="Times New Roman" w:cs="Times New Roman"/>
                <w:color w:val="000000"/>
                <w:sz w:val="24"/>
                <w:szCs w:val="24"/>
                <w:lang w:val="tr-TR" w:eastAsia="tr-TR"/>
              </w:rPr>
              <w:t xml:space="preserve">                 127   </w:t>
            </w:r>
          </w:p>
        </w:tc>
      </w:tr>
      <w:tr w:rsidR="00EC71E2" w:rsidRPr="00EC71E2" w14:paraId="4CBD9BD4" w14:textId="77777777" w:rsidTr="00EC71E2">
        <w:trPr>
          <w:trHeight w:val="288"/>
        </w:trPr>
        <w:tc>
          <w:tcPr>
            <w:tcW w:w="3221" w:type="dxa"/>
            <w:tcBorders>
              <w:top w:val="nil"/>
              <w:left w:val="single" w:sz="4" w:space="0" w:color="auto"/>
              <w:bottom w:val="single" w:sz="4" w:space="0" w:color="auto"/>
              <w:right w:val="single" w:sz="4" w:space="0" w:color="auto"/>
            </w:tcBorders>
            <w:shd w:val="clear" w:color="auto" w:fill="auto"/>
            <w:noWrap/>
            <w:vAlign w:val="bottom"/>
            <w:hideMark/>
          </w:tcPr>
          <w:p w14:paraId="2734CA0C" w14:textId="77777777" w:rsidR="00EC71E2" w:rsidRPr="00EC71E2" w:rsidRDefault="00EC71E2" w:rsidP="00EC71E2">
            <w:pPr>
              <w:spacing w:after="0" w:line="240" w:lineRule="auto"/>
              <w:rPr>
                <w:rFonts w:ascii="Times New Roman" w:eastAsia="Times New Roman" w:hAnsi="Times New Roman" w:cs="Times New Roman"/>
                <w:b/>
                <w:bCs/>
                <w:color w:val="000000"/>
                <w:sz w:val="24"/>
                <w:szCs w:val="24"/>
                <w:lang w:val="tr-TR" w:eastAsia="tr-TR"/>
              </w:rPr>
            </w:pPr>
            <w:r w:rsidRPr="00EC71E2">
              <w:rPr>
                <w:rFonts w:ascii="Times New Roman" w:eastAsia="Times New Roman" w:hAnsi="Times New Roman" w:cs="Times New Roman"/>
                <w:b/>
                <w:bCs/>
                <w:color w:val="000000"/>
                <w:sz w:val="24"/>
                <w:szCs w:val="24"/>
                <w:lang w:val="tr-TR" w:eastAsia="tr-TR"/>
              </w:rPr>
              <w:t>second_sale</w:t>
            </w:r>
          </w:p>
        </w:tc>
        <w:tc>
          <w:tcPr>
            <w:tcW w:w="1820" w:type="dxa"/>
            <w:tcBorders>
              <w:top w:val="nil"/>
              <w:left w:val="nil"/>
              <w:bottom w:val="single" w:sz="4" w:space="0" w:color="auto"/>
              <w:right w:val="single" w:sz="4" w:space="0" w:color="auto"/>
            </w:tcBorders>
            <w:shd w:val="clear" w:color="auto" w:fill="auto"/>
            <w:noWrap/>
            <w:vAlign w:val="bottom"/>
            <w:hideMark/>
          </w:tcPr>
          <w:p w14:paraId="2F37F671" w14:textId="77777777" w:rsidR="00EC71E2" w:rsidRPr="00EC71E2" w:rsidRDefault="00EC71E2" w:rsidP="00EC71E2">
            <w:pPr>
              <w:spacing w:after="0" w:line="240" w:lineRule="auto"/>
              <w:jc w:val="right"/>
              <w:rPr>
                <w:rFonts w:ascii="Times New Roman" w:eastAsia="Times New Roman" w:hAnsi="Times New Roman" w:cs="Times New Roman"/>
                <w:color w:val="000000"/>
                <w:sz w:val="24"/>
                <w:szCs w:val="24"/>
                <w:lang w:val="tr-TR" w:eastAsia="tr-TR"/>
              </w:rPr>
            </w:pPr>
            <w:r w:rsidRPr="00EC71E2">
              <w:rPr>
                <w:rFonts w:ascii="Times New Roman" w:eastAsia="Times New Roman" w:hAnsi="Times New Roman" w:cs="Times New Roman"/>
                <w:color w:val="000000"/>
                <w:sz w:val="24"/>
                <w:szCs w:val="24"/>
                <w:lang w:val="tr-TR" w:eastAsia="tr-TR"/>
              </w:rPr>
              <w:t xml:space="preserve">              1,522   </w:t>
            </w:r>
          </w:p>
        </w:tc>
        <w:tc>
          <w:tcPr>
            <w:tcW w:w="1820" w:type="dxa"/>
            <w:tcBorders>
              <w:top w:val="nil"/>
              <w:left w:val="nil"/>
              <w:bottom w:val="single" w:sz="4" w:space="0" w:color="auto"/>
              <w:right w:val="single" w:sz="4" w:space="0" w:color="auto"/>
            </w:tcBorders>
            <w:shd w:val="clear" w:color="auto" w:fill="auto"/>
            <w:noWrap/>
            <w:vAlign w:val="bottom"/>
            <w:hideMark/>
          </w:tcPr>
          <w:p w14:paraId="10F61CDA" w14:textId="77777777" w:rsidR="00EC71E2" w:rsidRPr="00EC71E2" w:rsidRDefault="00EC71E2" w:rsidP="00EC71E2">
            <w:pPr>
              <w:spacing w:after="0" w:line="240" w:lineRule="auto"/>
              <w:jc w:val="right"/>
              <w:rPr>
                <w:rFonts w:ascii="Times New Roman" w:eastAsia="Times New Roman" w:hAnsi="Times New Roman" w:cs="Times New Roman"/>
                <w:color w:val="000000"/>
                <w:sz w:val="24"/>
                <w:szCs w:val="24"/>
                <w:lang w:val="tr-TR" w:eastAsia="tr-TR"/>
              </w:rPr>
            </w:pPr>
            <w:r w:rsidRPr="00EC71E2">
              <w:rPr>
                <w:rFonts w:ascii="Times New Roman" w:eastAsia="Times New Roman" w:hAnsi="Times New Roman" w:cs="Times New Roman"/>
                <w:color w:val="000000"/>
                <w:sz w:val="24"/>
                <w:szCs w:val="24"/>
                <w:lang w:val="tr-TR" w:eastAsia="tr-TR"/>
              </w:rPr>
              <w:t xml:space="preserve">              1,396   </w:t>
            </w:r>
          </w:p>
        </w:tc>
      </w:tr>
      <w:tr w:rsidR="00EC71E2" w:rsidRPr="00EC71E2" w14:paraId="433E60B2" w14:textId="77777777" w:rsidTr="00EC71E2">
        <w:trPr>
          <w:trHeight w:val="288"/>
        </w:trPr>
        <w:tc>
          <w:tcPr>
            <w:tcW w:w="3221" w:type="dxa"/>
            <w:tcBorders>
              <w:top w:val="nil"/>
              <w:left w:val="single" w:sz="4" w:space="0" w:color="auto"/>
              <w:bottom w:val="single" w:sz="4" w:space="0" w:color="auto"/>
              <w:right w:val="single" w:sz="4" w:space="0" w:color="auto"/>
            </w:tcBorders>
            <w:shd w:val="clear" w:color="auto" w:fill="auto"/>
            <w:noWrap/>
            <w:vAlign w:val="bottom"/>
            <w:hideMark/>
          </w:tcPr>
          <w:p w14:paraId="210FFC8B" w14:textId="77777777" w:rsidR="00EC71E2" w:rsidRPr="00EC71E2" w:rsidRDefault="00EC71E2" w:rsidP="00EC71E2">
            <w:pPr>
              <w:spacing w:after="0" w:line="240" w:lineRule="auto"/>
              <w:rPr>
                <w:rFonts w:ascii="Times New Roman" w:eastAsia="Times New Roman" w:hAnsi="Times New Roman" w:cs="Times New Roman"/>
                <w:b/>
                <w:bCs/>
                <w:color w:val="000000"/>
                <w:sz w:val="24"/>
                <w:szCs w:val="24"/>
                <w:lang w:val="tr-TR" w:eastAsia="tr-TR"/>
              </w:rPr>
            </w:pPr>
            <w:r w:rsidRPr="00EC71E2">
              <w:rPr>
                <w:rFonts w:ascii="Times New Roman" w:eastAsia="Times New Roman" w:hAnsi="Times New Roman" w:cs="Times New Roman"/>
                <w:b/>
                <w:bCs/>
                <w:color w:val="000000"/>
                <w:sz w:val="24"/>
                <w:szCs w:val="24"/>
                <w:lang w:val="tr-TR" w:eastAsia="tr-TR"/>
              </w:rPr>
              <w:t>first_sale</w:t>
            </w:r>
          </w:p>
        </w:tc>
        <w:tc>
          <w:tcPr>
            <w:tcW w:w="1820" w:type="dxa"/>
            <w:tcBorders>
              <w:top w:val="nil"/>
              <w:left w:val="nil"/>
              <w:bottom w:val="single" w:sz="4" w:space="0" w:color="auto"/>
              <w:right w:val="single" w:sz="4" w:space="0" w:color="auto"/>
            </w:tcBorders>
            <w:shd w:val="clear" w:color="auto" w:fill="auto"/>
            <w:noWrap/>
            <w:vAlign w:val="bottom"/>
            <w:hideMark/>
          </w:tcPr>
          <w:p w14:paraId="7D5822E1" w14:textId="77777777" w:rsidR="00EC71E2" w:rsidRPr="00EC71E2" w:rsidRDefault="00EC71E2" w:rsidP="00EC71E2">
            <w:pPr>
              <w:spacing w:after="0" w:line="240" w:lineRule="auto"/>
              <w:jc w:val="right"/>
              <w:rPr>
                <w:rFonts w:ascii="Times New Roman" w:eastAsia="Times New Roman" w:hAnsi="Times New Roman" w:cs="Times New Roman"/>
                <w:color w:val="000000"/>
                <w:sz w:val="24"/>
                <w:szCs w:val="24"/>
                <w:lang w:val="tr-TR" w:eastAsia="tr-TR"/>
              </w:rPr>
            </w:pPr>
            <w:r w:rsidRPr="00EC71E2">
              <w:rPr>
                <w:rFonts w:ascii="Times New Roman" w:eastAsia="Times New Roman" w:hAnsi="Times New Roman" w:cs="Times New Roman"/>
                <w:color w:val="000000"/>
                <w:sz w:val="24"/>
                <w:szCs w:val="24"/>
                <w:lang w:val="tr-TR" w:eastAsia="tr-TR"/>
              </w:rPr>
              <w:t xml:space="preserve">                 992   </w:t>
            </w:r>
          </w:p>
        </w:tc>
        <w:tc>
          <w:tcPr>
            <w:tcW w:w="1820" w:type="dxa"/>
            <w:tcBorders>
              <w:top w:val="nil"/>
              <w:left w:val="nil"/>
              <w:bottom w:val="single" w:sz="4" w:space="0" w:color="auto"/>
              <w:right w:val="single" w:sz="4" w:space="0" w:color="auto"/>
            </w:tcBorders>
            <w:shd w:val="clear" w:color="auto" w:fill="auto"/>
            <w:noWrap/>
            <w:vAlign w:val="bottom"/>
            <w:hideMark/>
          </w:tcPr>
          <w:p w14:paraId="393F0F65" w14:textId="77777777" w:rsidR="00EC71E2" w:rsidRPr="00EC71E2" w:rsidRDefault="00EC71E2" w:rsidP="00EC71E2">
            <w:pPr>
              <w:spacing w:after="0" w:line="240" w:lineRule="auto"/>
              <w:jc w:val="right"/>
              <w:rPr>
                <w:rFonts w:ascii="Times New Roman" w:eastAsia="Times New Roman" w:hAnsi="Times New Roman" w:cs="Times New Roman"/>
                <w:color w:val="000000"/>
                <w:sz w:val="24"/>
                <w:szCs w:val="24"/>
                <w:lang w:val="tr-TR" w:eastAsia="tr-TR"/>
              </w:rPr>
            </w:pPr>
            <w:r w:rsidRPr="00EC71E2">
              <w:rPr>
                <w:rFonts w:ascii="Times New Roman" w:eastAsia="Times New Roman" w:hAnsi="Times New Roman" w:cs="Times New Roman"/>
                <w:color w:val="000000"/>
                <w:sz w:val="24"/>
                <w:szCs w:val="24"/>
                <w:lang w:val="tr-TR" w:eastAsia="tr-TR"/>
              </w:rPr>
              <w:t xml:space="preserve">                 907   </w:t>
            </w:r>
          </w:p>
        </w:tc>
      </w:tr>
      <w:tr w:rsidR="00EC71E2" w:rsidRPr="00EC71E2" w14:paraId="79C681AA" w14:textId="77777777" w:rsidTr="00EC71E2">
        <w:trPr>
          <w:trHeight w:val="288"/>
        </w:trPr>
        <w:tc>
          <w:tcPr>
            <w:tcW w:w="3221" w:type="dxa"/>
            <w:tcBorders>
              <w:top w:val="nil"/>
              <w:left w:val="single" w:sz="4" w:space="0" w:color="auto"/>
              <w:bottom w:val="single" w:sz="4" w:space="0" w:color="auto"/>
              <w:right w:val="single" w:sz="4" w:space="0" w:color="auto"/>
            </w:tcBorders>
            <w:shd w:val="clear" w:color="auto" w:fill="auto"/>
            <w:noWrap/>
            <w:vAlign w:val="bottom"/>
            <w:hideMark/>
          </w:tcPr>
          <w:p w14:paraId="4B105FAF" w14:textId="77777777" w:rsidR="00EC71E2" w:rsidRPr="00EC71E2" w:rsidRDefault="00EC71E2" w:rsidP="00EC71E2">
            <w:pPr>
              <w:spacing w:after="0" w:line="240" w:lineRule="auto"/>
              <w:rPr>
                <w:rFonts w:ascii="Times New Roman" w:eastAsia="Times New Roman" w:hAnsi="Times New Roman" w:cs="Times New Roman"/>
                <w:b/>
                <w:bCs/>
                <w:color w:val="000000"/>
                <w:sz w:val="24"/>
                <w:szCs w:val="24"/>
                <w:lang w:val="tr-TR" w:eastAsia="tr-TR"/>
              </w:rPr>
            </w:pPr>
            <w:r w:rsidRPr="00EC71E2">
              <w:rPr>
                <w:rFonts w:ascii="Times New Roman" w:eastAsia="Times New Roman" w:hAnsi="Times New Roman" w:cs="Times New Roman"/>
                <w:b/>
                <w:bCs/>
                <w:color w:val="000000"/>
                <w:sz w:val="24"/>
                <w:szCs w:val="24"/>
                <w:lang w:val="tr-TR" w:eastAsia="tr-TR"/>
              </w:rPr>
              <w:t>established_closed_companies</w:t>
            </w:r>
          </w:p>
        </w:tc>
        <w:tc>
          <w:tcPr>
            <w:tcW w:w="1820" w:type="dxa"/>
            <w:tcBorders>
              <w:top w:val="nil"/>
              <w:left w:val="nil"/>
              <w:bottom w:val="single" w:sz="4" w:space="0" w:color="auto"/>
              <w:right w:val="single" w:sz="4" w:space="0" w:color="auto"/>
            </w:tcBorders>
            <w:shd w:val="clear" w:color="auto" w:fill="auto"/>
            <w:noWrap/>
            <w:vAlign w:val="bottom"/>
            <w:hideMark/>
          </w:tcPr>
          <w:p w14:paraId="4E33A04E" w14:textId="77777777" w:rsidR="00EC71E2" w:rsidRPr="00EC71E2" w:rsidRDefault="00EC71E2" w:rsidP="00EC71E2">
            <w:pPr>
              <w:spacing w:after="0" w:line="240" w:lineRule="auto"/>
              <w:jc w:val="right"/>
              <w:rPr>
                <w:rFonts w:ascii="Times New Roman" w:eastAsia="Times New Roman" w:hAnsi="Times New Roman" w:cs="Times New Roman"/>
                <w:color w:val="000000"/>
                <w:sz w:val="24"/>
                <w:szCs w:val="24"/>
                <w:lang w:val="tr-TR" w:eastAsia="tr-TR"/>
              </w:rPr>
            </w:pPr>
            <w:r w:rsidRPr="00EC71E2">
              <w:rPr>
                <w:rFonts w:ascii="Times New Roman" w:eastAsia="Times New Roman" w:hAnsi="Times New Roman" w:cs="Times New Roman"/>
                <w:color w:val="000000"/>
                <w:sz w:val="24"/>
                <w:szCs w:val="24"/>
                <w:lang w:val="tr-TR" w:eastAsia="tr-TR"/>
              </w:rPr>
              <w:t xml:space="preserve">                   60   </w:t>
            </w:r>
          </w:p>
        </w:tc>
        <w:tc>
          <w:tcPr>
            <w:tcW w:w="1820" w:type="dxa"/>
            <w:tcBorders>
              <w:top w:val="nil"/>
              <w:left w:val="nil"/>
              <w:bottom w:val="single" w:sz="4" w:space="0" w:color="auto"/>
              <w:right w:val="single" w:sz="4" w:space="0" w:color="auto"/>
            </w:tcBorders>
            <w:shd w:val="clear" w:color="auto" w:fill="auto"/>
            <w:noWrap/>
            <w:vAlign w:val="bottom"/>
            <w:hideMark/>
          </w:tcPr>
          <w:p w14:paraId="2D99A11C" w14:textId="77777777" w:rsidR="00EC71E2" w:rsidRPr="00EC71E2" w:rsidRDefault="00EC71E2" w:rsidP="00EC71E2">
            <w:pPr>
              <w:spacing w:after="0" w:line="240" w:lineRule="auto"/>
              <w:jc w:val="right"/>
              <w:rPr>
                <w:rFonts w:ascii="Times New Roman" w:eastAsia="Times New Roman" w:hAnsi="Times New Roman" w:cs="Times New Roman"/>
                <w:color w:val="000000"/>
                <w:sz w:val="24"/>
                <w:szCs w:val="24"/>
                <w:lang w:val="tr-TR" w:eastAsia="tr-TR"/>
              </w:rPr>
            </w:pPr>
            <w:r w:rsidRPr="00EC71E2">
              <w:rPr>
                <w:rFonts w:ascii="Times New Roman" w:eastAsia="Times New Roman" w:hAnsi="Times New Roman" w:cs="Times New Roman"/>
                <w:color w:val="000000"/>
                <w:sz w:val="24"/>
                <w:szCs w:val="24"/>
                <w:lang w:val="tr-TR" w:eastAsia="tr-TR"/>
              </w:rPr>
              <w:t xml:space="preserve">                   81   </w:t>
            </w:r>
          </w:p>
        </w:tc>
      </w:tr>
      <w:tr w:rsidR="00EC71E2" w:rsidRPr="00EC71E2" w14:paraId="4CD7ECFC" w14:textId="77777777" w:rsidTr="00EC71E2">
        <w:trPr>
          <w:trHeight w:val="288"/>
        </w:trPr>
        <w:tc>
          <w:tcPr>
            <w:tcW w:w="3221" w:type="dxa"/>
            <w:tcBorders>
              <w:top w:val="nil"/>
              <w:left w:val="single" w:sz="4" w:space="0" w:color="auto"/>
              <w:bottom w:val="single" w:sz="4" w:space="0" w:color="auto"/>
              <w:right w:val="single" w:sz="4" w:space="0" w:color="auto"/>
            </w:tcBorders>
            <w:shd w:val="clear" w:color="auto" w:fill="auto"/>
            <w:noWrap/>
            <w:vAlign w:val="bottom"/>
            <w:hideMark/>
          </w:tcPr>
          <w:p w14:paraId="4F69566F" w14:textId="77777777" w:rsidR="00EC71E2" w:rsidRPr="00EC71E2" w:rsidRDefault="00EC71E2" w:rsidP="00EC71E2">
            <w:pPr>
              <w:spacing w:after="0" w:line="240" w:lineRule="auto"/>
              <w:rPr>
                <w:rFonts w:ascii="Times New Roman" w:eastAsia="Times New Roman" w:hAnsi="Times New Roman" w:cs="Times New Roman"/>
                <w:b/>
                <w:bCs/>
                <w:color w:val="000000"/>
                <w:sz w:val="24"/>
                <w:szCs w:val="24"/>
                <w:lang w:val="tr-TR" w:eastAsia="tr-TR"/>
              </w:rPr>
            </w:pPr>
            <w:r w:rsidRPr="00EC71E2">
              <w:rPr>
                <w:rFonts w:ascii="Times New Roman" w:eastAsia="Times New Roman" w:hAnsi="Times New Roman" w:cs="Times New Roman"/>
                <w:b/>
                <w:bCs/>
                <w:color w:val="000000"/>
                <w:sz w:val="24"/>
                <w:szCs w:val="24"/>
                <w:lang w:val="tr-TR" w:eastAsia="tr-TR"/>
              </w:rPr>
              <w:t>cpi</w:t>
            </w:r>
          </w:p>
        </w:tc>
        <w:tc>
          <w:tcPr>
            <w:tcW w:w="1820" w:type="dxa"/>
            <w:tcBorders>
              <w:top w:val="nil"/>
              <w:left w:val="nil"/>
              <w:bottom w:val="single" w:sz="4" w:space="0" w:color="auto"/>
              <w:right w:val="single" w:sz="4" w:space="0" w:color="auto"/>
            </w:tcBorders>
            <w:shd w:val="clear" w:color="auto" w:fill="auto"/>
            <w:noWrap/>
            <w:vAlign w:val="bottom"/>
            <w:hideMark/>
          </w:tcPr>
          <w:p w14:paraId="1725CDF2" w14:textId="77777777" w:rsidR="00EC71E2" w:rsidRPr="00EC71E2" w:rsidRDefault="00EC71E2" w:rsidP="00EC71E2">
            <w:pPr>
              <w:spacing w:after="0" w:line="240" w:lineRule="auto"/>
              <w:jc w:val="right"/>
              <w:rPr>
                <w:rFonts w:ascii="Times New Roman" w:eastAsia="Times New Roman" w:hAnsi="Times New Roman" w:cs="Times New Roman"/>
                <w:color w:val="000000"/>
                <w:sz w:val="24"/>
                <w:szCs w:val="24"/>
                <w:lang w:val="tr-TR" w:eastAsia="tr-TR"/>
              </w:rPr>
            </w:pPr>
            <w:r w:rsidRPr="00EC71E2">
              <w:rPr>
                <w:rFonts w:ascii="Times New Roman" w:eastAsia="Times New Roman" w:hAnsi="Times New Roman" w:cs="Times New Roman"/>
                <w:color w:val="000000"/>
                <w:sz w:val="24"/>
                <w:szCs w:val="24"/>
                <w:lang w:val="tr-TR" w:eastAsia="tr-TR"/>
              </w:rPr>
              <w:t xml:space="preserve">                 466   </w:t>
            </w:r>
          </w:p>
        </w:tc>
        <w:tc>
          <w:tcPr>
            <w:tcW w:w="1820" w:type="dxa"/>
            <w:tcBorders>
              <w:top w:val="nil"/>
              <w:left w:val="nil"/>
              <w:bottom w:val="single" w:sz="4" w:space="0" w:color="auto"/>
              <w:right w:val="single" w:sz="4" w:space="0" w:color="auto"/>
            </w:tcBorders>
            <w:shd w:val="clear" w:color="auto" w:fill="auto"/>
            <w:noWrap/>
            <w:vAlign w:val="bottom"/>
            <w:hideMark/>
          </w:tcPr>
          <w:p w14:paraId="205A8CCA" w14:textId="77777777" w:rsidR="00EC71E2" w:rsidRPr="00EC71E2" w:rsidRDefault="00EC71E2" w:rsidP="00EC71E2">
            <w:pPr>
              <w:spacing w:after="0" w:line="240" w:lineRule="auto"/>
              <w:jc w:val="right"/>
              <w:rPr>
                <w:rFonts w:ascii="Times New Roman" w:eastAsia="Times New Roman" w:hAnsi="Times New Roman" w:cs="Times New Roman"/>
                <w:color w:val="000000"/>
                <w:sz w:val="24"/>
                <w:szCs w:val="24"/>
                <w:lang w:val="tr-TR" w:eastAsia="tr-TR"/>
              </w:rPr>
            </w:pPr>
            <w:r w:rsidRPr="00EC71E2">
              <w:rPr>
                <w:rFonts w:ascii="Times New Roman" w:eastAsia="Times New Roman" w:hAnsi="Times New Roman" w:cs="Times New Roman"/>
                <w:color w:val="000000"/>
                <w:sz w:val="24"/>
                <w:szCs w:val="24"/>
                <w:lang w:val="tr-TR" w:eastAsia="tr-TR"/>
              </w:rPr>
              <w:t xml:space="preserve">                 468   </w:t>
            </w:r>
          </w:p>
        </w:tc>
      </w:tr>
      <w:tr w:rsidR="00EC71E2" w:rsidRPr="00EC71E2" w14:paraId="32FC7F20" w14:textId="77777777" w:rsidTr="00EC71E2">
        <w:trPr>
          <w:trHeight w:val="288"/>
        </w:trPr>
        <w:tc>
          <w:tcPr>
            <w:tcW w:w="3221" w:type="dxa"/>
            <w:tcBorders>
              <w:top w:val="nil"/>
              <w:left w:val="single" w:sz="4" w:space="0" w:color="auto"/>
              <w:bottom w:val="single" w:sz="4" w:space="0" w:color="auto"/>
              <w:right w:val="single" w:sz="4" w:space="0" w:color="auto"/>
            </w:tcBorders>
            <w:shd w:val="clear" w:color="auto" w:fill="auto"/>
            <w:noWrap/>
            <w:vAlign w:val="bottom"/>
            <w:hideMark/>
          </w:tcPr>
          <w:p w14:paraId="12AB63F4" w14:textId="77777777" w:rsidR="00EC71E2" w:rsidRPr="00EC71E2" w:rsidRDefault="00EC71E2" w:rsidP="00EC71E2">
            <w:pPr>
              <w:spacing w:after="0" w:line="240" w:lineRule="auto"/>
              <w:rPr>
                <w:rFonts w:ascii="Times New Roman" w:eastAsia="Times New Roman" w:hAnsi="Times New Roman" w:cs="Times New Roman"/>
                <w:b/>
                <w:bCs/>
                <w:color w:val="000000"/>
                <w:sz w:val="24"/>
                <w:szCs w:val="24"/>
                <w:lang w:val="tr-TR" w:eastAsia="tr-TR"/>
              </w:rPr>
            </w:pPr>
            <w:r w:rsidRPr="00EC71E2">
              <w:rPr>
                <w:rFonts w:ascii="Times New Roman" w:eastAsia="Times New Roman" w:hAnsi="Times New Roman" w:cs="Times New Roman"/>
                <w:b/>
                <w:bCs/>
                <w:color w:val="000000"/>
                <w:sz w:val="24"/>
                <w:szCs w:val="24"/>
                <w:lang w:val="tr-TR" w:eastAsia="tr-TR"/>
              </w:rPr>
              <w:t>industry_electricity</w:t>
            </w:r>
          </w:p>
        </w:tc>
        <w:tc>
          <w:tcPr>
            <w:tcW w:w="1820" w:type="dxa"/>
            <w:tcBorders>
              <w:top w:val="nil"/>
              <w:left w:val="nil"/>
              <w:bottom w:val="single" w:sz="4" w:space="0" w:color="auto"/>
              <w:right w:val="single" w:sz="4" w:space="0" w:color="auto"/>
            </w:tcBorders>
            <w:shd w:val="clear" w:color="auto" w:fill="auto"/>
            <w:noWrap/>
            <w:vAlign w:val="bottom"/>
            <w:hideMark/>
          </w:tcPr>
          <w:p w14:paraId="54264A67" w14:textId="77777777" w:rsidR="00EC71E2" w:rsidRPr="00EC71E2" w:rsidRDefault="00EC71E2" w:rsidP="00EC71E2">
            <w:pPr>
              <w:spacing w:after="0" w:line="240" w:lineRule="auto"/>
              <w:jc w:val="right"/>
              <w:rPr>
                <w:rFonts w:ascii="Times New Roman" w:eastAsia="Times New Roman" w:hAnsi="Times New Roman" w:cs="Times New Roman"/>
                <w:color w:val="000000"/>
                <w:sz w:val="24"/>
                <w:szCs w:val="24"/>
                <w:lang w:val="tr-TR" w:eastAsia="tr-TR"/>
              </w:rPr>
            </w:pPr>
            <w:r w:rsidRPr="00EC71E2">
              <w:rPr>
                <w:rFonts w:ascii="Times New Roman" w:eastAsia="Times New Roman" w:hAnsi="Times New Roman" w:cs="Times New Roman"/>
                <w:color w:val="000000"/>
                <w:sz w:val="24"/>
                <w:szCs w:val="24"/>
                <w:lang w:val="tr-TR" w:eastAsia="tr-TR"/>
              </w:rPr>
              <w:t xml:space="preserve">           89,239   </w:t>
            </w:r>
          </w:p>
        </w:tc>
        <w:tc>
          <w:tcPr>
            <w:tcW w:w="1820" w:type="dxa"/>
            <w:tcBorders>
              <w:top w:val="nil"/>
              <w:left w:val="nil"/>
              <w:bottom w:val="single" w:sz="4" w:space="0" w:color="auto"/>
              <w:right w:val="single" w:sz="4" w:space="0" w:color="auto"/>
            </w:tcBorders>
            <w:shd w:val="clear" w:color="auto" w:fill="auto"/>
            <w:noWrap/>
            <w:vAlign w:val="bottom"/>
            <w:hideMark/>
          </w:tcPr>
          <w:p w14:paraId="5C012530" w14:textId="77777777" w:rsidR="00EC71E2" w:rsidRPr="00EC71E2" w:rsidRDefault="00EC71E2" w:rsidP="00EC71E2">
            <w:pPr>
              <w:spacing w:after="0" w:line="240" w:lineRule="auto"/>
              <w:jc w:val="right"/>
              <w:rPr>
                <w:rFonts w:ascii="Times New Roman" w:eastAsia="Times New Roman" w:hAnsi="Times New Roman" w:cs="Times New Roman"/>
                <w:color w:val="000000"/>
                <w:sz w:val="24"/>
                <w:szCs w:val="24"/>
                <w:lang w:val="tr-TR" w:eastAsia="tr-TR"/>
              </w:rPr>
            </w:pPr>
            <w:r w:rsidRPr="00EC71E2">
              <w:rPr>
                <w:rFonts w:ascii="Times New Roman" w:eastAsia="Times New Roman" w:hAnsi="Times New Roman" w:cs="Times New Roman"/>
                <w:color w:val="000000"/>
                <w:sz w:val="24"/>
                <w:szCs w:val="24"/>
                <w:lang w:val="tr-TR" w:eastAsia="tr-TR"/>
              </w:rPr>
              <w:t xml:space="preserve">           88,512   </w:t>
            </w:r>
          </w:p>
        </w:tc>
      </w:tr>
      <w:tr w:rsidR="00EC71E2" w:rsidRPr="00EC71E2" w14:paraId="26B64DB0" w14:textId="77777777" w:rsidTr="00EC71E2">
        <w:trPr>
          <w:trHeight w:val="288"/>
        </w:trPr>
        <w:tc>
          <w:tcPr>
            <w:tcW w:w="3221" w:type="dxa"/>
            <w:tcBorders>
              <w:top w:val="nil"/>
              <w:left w:val="single" w:sz="4" w:space="0" w:color="auto"/>
              <w:bottom w:val="single" w:sz="4" w:space="0" w:color="auto"/>
              <w:right w:val="single" w:sz="4" w:space="0" w:color="auto"/>
            </w:tcBorders>
            <w:shd w:val="clear" w:color="auto" w:fill="auto"/>
            <w:noWrap/>
            <w:vAlign w:val="bottom"/>
            <w:hideMark/>
          </w:tcPr>
          <w:p w14:paraId="1BA5BC8E" w14:textId="77777777" w:rsidR="00EC71E2" w:rsidRPr="00EC71E2" w:rsidRDefault="00EC71E2" w:rsidP="00EC71E2">
            <w:pPr>
              <w:spacing w:after="0" w:line="240" w:lineRule="auto"/>
              <w:rPr>
                <w:rFonts w:ascii="Times New Roman" w:eastAsia="Times New Roman" w:hAnsi="Times New Roman" w:cs="Times New Roman"/>
                <w:b/>
                <w:bCs/>
                <w:color w:val="000000"/>
                <w:sz w:val="24"/>
                <w:szCs w:val="24"/>
                <w:lang w:val="tr-TR" w:eastAsia="tr-TR"/>
              </w:rPr>
            </w:pPr>
            <w:r w:rsidRPr="00EC71E2">
              <w:rPr>
                <w:rFonts w:ascii="Times New Roman" w:eastAsia="Times New Roman" w:hAnsi="Times New Roman" w:cs="Times New Roman"/>
                <w:b/>
                <w:bCs/>
                <w:color w:val="000000"/>
                <w:sz w:val="24"/>
                <w:szCs w:val="24"/>
                <w:lang w:val="tr-TR" w:eastAsia="tr-TR"/>
              </w:rPr>
              <w:t>agriculture_electricity</w:t>
            </w:r>
          </w:p>
        </w:tc>
        <w:tc>
          <w:tcPr>
            <w:tcW w:w="1820" w:type="dxa"/>
            <w:tcBorders>
              <w:top w:val="nil"/>
              <w:left w:val="nil"/>
              <w:bottom w:val="single" w:sz="4" w:space="0" w:color="auto"/>
              <w:right w:val="single" w:sz="4" w:space="0" w:color="auto"/>
            </w:tcBorders>
            <w:shd w:val="clear" w:color="auto" w:fill="auto"/>
            <w:noWrap/>
            <w:vAlign w:val="bottom"/>
            <w:hideMark/>
          </w:tcPr>
          <w:p w14:paraId="403F4377" w14:textId="77777777" w:rsidR="00EC71E2" w:rsidRPr="00EC71E2" w:rsidRDefault="00EC71E2" w:rsidP="00EC71E2">
            <w:pPr>
              <w:spacing w:after="0" w:line="240" w:lineRule="auto"/>
              <w:jc w:val="right"/>
              <w:rPr>
                <w:rFonts w:ascii="Times New Roman" w:eastAsia="Times New Roman" w:hAnsi="Times New Roman" w:cs="Times New Roman"/>
                <w:color w:val="000000"/>
                <w:sz w:val="24"/>
                <w:szCs w:val="24"/>
                <w:lang w:val="tr-TR" w:eastAsia="tr-TR"/>
              </w:rPr>
            </w:pPr>
            <w:r w:rsidRPr="00EC71E2">
              <w:rPr>
                <w:rFonts w:ascii="Times New Roman" w:eastAsia="Times New Roman" w:hAnsi="Times New Roman" w:cs="Times New Roman"/>
                <w:color w:val="000000"/>
                <w:sz w:val="24"/>
                <w:szCs w:val="24"/>
                <w:lang w:val="tr-TR" w:eastAsia="tr-TR"/>
              </w:rPr>
              <w:t xml:space="preserve">           10,888   </w:t>
            </w:r>
          </w:p>
        </w:tc>
        <w:tc>
          <w:tcPr>
            <w:tcW w:w="1820" w:type="dxa"/>
            <w:tcBorders>
              <w:top w:val="nil"/>
              <w:left w:val="nil"/>
              <w:bottom w:val="single" w:sz="4" w:space="0" w:color="auto"/>
              <w:right w:val="single" w:sz="4" w:space="0" w:color="auto"/>
            </w:tcBorders>
            <w:shd w:val="clear" w:color="auto" w:fill="auto"/>
            <w:noWrap/>
            <w:vAlign w:val="bottom"/>
            <w:hideMark/>
          </w:tcPr>
          <w:p w14:paraId="560C08B1" w14:textId="77777777" w:rsidR="00EC71E2" w:rsidRPr="00EC71E2" w:rsidRDefault="00EC71E2" w:rsidP="00EC71E2">
            <w:pPr>
              <w:spacing w:after="0" w:line="240" w:lineRule="auto"/>
              <w:jc w:val="right"/>
              <w:rPr>
                <w:rFonts w:ascii="Times New Roman" w:eastAsia="Times New Roman" w:hAnsi="Times New Roman" w:cs="Times New Roman"/>
                <w:color w:val="000000"/>
                <w:sz w:val="24"/>
                <w:szCs w:val="24"/>
                <w:lang w:val="tr-TR" w:eastAsia="tr-TR"/>
              </w:rPr>
            </w:pPr>
            <w:r w:rsidRPr="00EC71E2">
              <w:rPr>
                <w:rFonts w:ascii="Times New Roman" w:eastAsia="Times New Roman" w:hAnsi="Times New Roman" w:cs="Times New Roman"/>
                <w:color w:val="000000"/>
                <w:sz w:val="24"/>
                <w:szCs w:val="24"/>
                <w:lang w:val="tr-TR" w:eastAsia="tr-TR"/>
              </w:rPr>
              <w:t xml:space="preserve">           22,979   </w:t>
            </w:r>
          </w:p>
        </w:tc>
      </w:tr>
      <w:tr w:rsidR="00EC71E2" w:rsidRPr="00EC71E2" w14:paraId="7329F164" w14:textId="77777777" w:rsidTr="00EC71E2">
        <w:trPr>
          <w:trHeight w:val="288"/>
        </w:trPr>
        <w:tc>
          <w:tcPr>
            <w:tcW w:w="3221" w:type="dxa"/>
            <w:tcBorders>
              <w:top w:val="nil"/>
              <w:left w:val="single" w:sz="4" w:space="0" w:color="auto"/>
              <w:bottom w:val="single" w:sz="4" w:space="0" w:color="auto"/>
              <w:right w:val="single" w:sz="4" w:space="0" w:color="auto"/>
            </w:tcBorders>
            <w:shd w:val="clear" w:color="auto" w:fill="auto"/>
            <w:noWrap/>
            <w:vAlign w:val="bottom"/>
            <w:hideMark/>
          </w:tcPr>
          <w:p w14:paraId="3ACF152E" w14:textId="77777777" w:rsidR="00EC71E2" w:rsidRPr="00EC71E2" w:rsidRDefault="00EC71E2" w:rsidP="00EC71E2">
            <w:pPr>
              <w:spacing w:after="0" w:line="240" w:lineRule="auto"/>
              <w:rPr>
                <w:rFonts w:ascii="Times New Roman" w:eastAsia="Times New Roman" w:hAnsi="Times New Roman" w:cs="Times New Roman"/>
                <w:b/>
                <w:bCs/>
                <w:color w:val="000000"/>
                <w:sz w:val="24"/>
                <w:szCs w:val="24"/>
                <w:lang w:val="tr-TR" w:eastAsia="tr-TR"/>
              </w:rPr>
            </w:pPr>
            <w:r w:rsidRPr="00EC71E2">
              <w:rPr>
                <w:rFonts w:ascii="Times New Roman" w:eastAsia="Times New Roman" w:hAnsi="Times New Roman" w:cs="Times New Roman"/>
                <w:b/>
                <w:bCs/>
                <w:color w:val="000000"/>
                <w:sz w:val="24"/>
                <w:szCs w:val="24"/>
                <w:lang w:val="tr-TR" w:eastAsia="tr-TR"/>
              </w:rPr>
              <w:t>business_electricity</w:t>
            </w:r>
          </w:p>
        </w:tc>
        <w:tc>
          <w:tcPr>
            <w:tcW w:w="1820" w:type="dxa"/>
            <w:tcBorders>
              <w:top w:val="nil"/>
              <w:left w:val="nil"/>
              <w:bottom w:val="single" w:sz="4" w:space="0" w:color="auto"/>
              <w:right w:val="single" w:sz="4" w:space="0" w:color="auto"/>
            </w:tcBorders>
            <w:shd w:val="clear" w:color="auto" w:fill="auto"/>
            <w:noWrap/>
            <w:vAlign w:val="bottom"/>
            <w:hideMark/>
          </w:tcPr>
          <w:p w14:paraId="356C610D" w14:textId="77777777" w:rsidR="00EC71E2" w:rsidRPr="00EC71E2" w:rsidRDefault="00EC71E2" w:rsidP="00EC71E2">
            <w:pPr>
              <w:spacing w:after="0" w:line="240" w:lineRule="auto"/>
              <w:jc w:val="right"/>
              <w:rPr>
                <w:rFonts w:ascii="Times New Roman" w:eastAsia="Times New Roman" w:hAnsi="Times New Roman" w:cs="Times New Roman"/>
                <w:color w:val="000000"/>
                <w:sz w:val="24"/>
                <w:szCs w:val="24"/>
                <w:lang w:val="tr-TR" w:eastAsia="tr-TR"/>
              </w:rPr>
            </w:pPr>
            <w:r w:rsidRPr="00EC71E2">
              <w:rPr>
                <w:rFonts w:ascii="Times New Roman" w:eastAsia="Times New Roman" w:hAnsi="Times New Roman" w:cs="Times New Roman"/>
                <w:color w:val="000000"/>
                <w:sz w:val="24"/>
                <w:szCs w:val="24"/>
                <w:lang w:val="tr-TR" w:eastAsia="tr-TR"/>
              </w:rPr>
              <w:t xml:space="preserve">           89,824   </w:t>
            </w:r>
          </w:p>
        </w:tc>
        <w:tc>
          <w:tcPr>
            <w:tcW w:w="1820" w:type="dxa"/>
            <w:tcBorders>
              <w:top w:val="nil"/>
              <w:left w:val="nil"/>
              <w:bottom w:val="single" w:sz="4" w:space="0" w:color="auto"/>
              <w:right w:val="single" w:sz="4" w:space="0" w:color="auto"/>
            </w:tcBorders>
            <w:shd w:val="clear" w:color="auto" w:fill="auto"/>
            <w:noWrap/>
            <w:vAlign w:val="bottom"/>
            <w:hideMark/>
          </w:tcPr>
          <w:p w14:paraId="19D3F350" w14:textId="77777777" w:rsidR="00EC71E2" w:rsidRPr="00EC71E2" w:rsidRDefault="00EC71E2" w:rsidP="00EC71E2">
            <w:pPr>
              <w:spacing w:after="0" w:line="240" w:lineRule="auto"/>
              <w:jc w:val="right"/>
              <w:rPr>
                <w:rFonts w:ascii="Times New Roman" w:eastAsia="Times New Roman" w:hAnsi="Times New Roman" w:cs="Times New Roman"/>
                <w:color w:val="000000"/>
                <w:sz w:val="24"/>
                <w:szCs w:val="24"/>
                <w:lang w:val="tr-TR" w:eastAsia="tr-TR"/>
              </w:rPr>
            </w:pPr>
            <w:r w:rsidRPr="00EC71E2">
              <w:rPr>
                <w:rFonts w:ascii="Times New Roman" w:eastAsia="Times New Roman" w:hAnsi="Times New Roman" w:cs="Times New Roman"/>
                <w:color w:val="000000"/>
                <w:sz w:val="24"/>
                <w:szCs w:val="24"/>
                <w:lang w:val="tr-TR" w:eastAsia="tr-TR"/>
              </w:rPr>
              <w:t xml:space="preserve">           89,141   </w:t>
            </w:r>
          </w:p>
        </w:tc>
      </w:tr>
    </w:tbl>
    <w:p w14:paraId="4337365C" w14:textId="77777777" w:rsidR="00EC71E2" w:rsidRDefault="00EC71E2" w:rsidP="003A4BAF">
      <w:pPr>
        <w:spacing w:before="120" w:after="120" w:line="240" w:lineRule="auto"/>
        <w:jc w:val="both"/>
        <w:rPr>
          <w:rFonts w:ascii="Times New Roman" w:hAnsi="Times New Roman" w:cs="Times New Roman"/>
          <w:b/>
          <w:iCs/>
          <w:color w:val="000000"/>
          <w:sz w:val="24"/>
        </w:rPr>
      </w:pPr>
    </w:p>
    <w:tbl>
      <w:tblPr>
        <w:tblW w:w="6861" w:type="dxa"/>
        <w:tblCellMar>
          <w:left w:w="70" w:type="dxa"/>
          <w:right w:w="70" w:type="dxa"/>
        </w:tblCellMar>
        <w:tblLook w:val="04A0" w:firstRow="1" w:lastRow="0" w:firstColumn="1" w:lastColumn="0" w:noHBand="0" w:noVBand="1"/>
      </w:tblPr>
      <w:tblGrid>
        <w:gridCol w:w="4939"/>
        <w:gridCol w:w="1922"/>
      </w:tblGrid>
      <w:tr w:rsidR="00EC71E2" w:rsidRPr="00EC71E2" w14:paraId="7810634D" w14:textId="77777777" w:rsidTr="00A87175">
        <w:trPr>
          <w:trHeight w:val="288"/>
        </w:trPr>
        <w:tc>
          <w:tcPr>
            <w:tcW w:w="4163" w:type="dxa"/>
            <w:tcBorders>
              <w:top w:val="nil"/>
              <w:left w:val="nil"/>
              <w:bottom w:val="nil"/>
              <w:right w:val="nil"/>
            </w:tcBorders>
            <w:shd w:val="clear" w:color="auto" w:fill="auto"/>
            <w:noWrap/>
            <w:vAlign w:val="bottom"/>
            <w:hideMark/>
          </w:tcPr>
          <w:p w14:paraId="2C6935E1" w14:textId="77777777" w:rsidR="00EC71E2" w:rsidRPr="00EC71E2" w:rsidRDefault="00EC71E2" w:rsidP="00A87175">
            <w:pPr>
              <w:spacing w:after="0" w:line="240" w:lineRule="auto"/>
              <w:rPr>
                <w:rFonts w:ascii="Times New Roman" w:eastAsia="Times New Roman" w:hAnsi="Times New Roman" w:cs="Times New Roman"/>
                <w:b/>
                <w:bCs/>
                <w:color w:val="000000"/>
                <w:sz w:val="24"/>
                <w:szCs w:val="24"/>
                <w:lang w:val="tr-TR" w:eastAsia="tr-TR"/>
              </w:rPr>
            </w:pPr>
            <w:r w:rsidRPr="00EC71E2">
              <w:rPr>
                <w:rFonts w:ascii="Times New Roman" w:eastAsia="Times New Roman" w:hAnsi="Times New Roman" w:cs="Times New Roman"/>
                <w:b/>
                <w:bCs/>
                <w:color w:val="000000"/>
                <w:sz w:val="24"/>
                <w:szCs w:val="24"/>
                <w:lang w:val="tr-TR" w:eastAsia="tr-TR"/>
              </w:rPr>
              <w:t>Control Region</w:t>
            </w:r>
          </w:p>
        </w:tc>
        <w:tc>
          <w:tcPr>
            <w:tcW w:w="1620" w:type="dxa"/>
            <w:tcBorders>
              <w:top w:val="nil"/>
              <w:left w:val="nil"/>
              <w:bottom w:val="nil"/>
              <w:right w:val="nil"/>
            </w:tcBorders>
            <w:shd w:val="clear" w:color="auto" w:fill="auto"/>
            <w:noWrap/>
            <w:vAlign w:val="bottom"/>
            <w:hideMark/>
          </w:tcPr>
          <w:p w14:paraId="5B44C397" w14:textId="77777777" w:rsidR="00EC71E2" w:rsidRPr="00EC71E2" w:rsidRDefault="00EC71E2" w:rsidP="00A87175">
            <w:pPr>
              <w:spacing w:after="0" w:line="240" w:lineRule="auto"/>
              <w:rPr>
                <w:rFonts w:ascii="Times New Roman" w:eastAsia="Times New Roman" w:hAnsi="Times New Roman" w:cs="Times New Roman"/>
                <w:b/>
                <w:bCs/>
                <w:color w:val="000000"/>
                <w:sz w:val="24"/>
                <w:szCs w:val="24"/>
                <w:lang w:val="tr-TR" w:eastAsia="tr-TR"/>
              </w:rPr>
            </w:pPr>
            <w:r w:rsidRPr="00EC71E2">
              <w:rPr>
                <w:rFonts w:ascii="Times New Roman" w:eastAsia="Times New Roman" w:hAnsi="Times New Roman" w:cs="Times New Roman"/>
                <w:b/>
                <w:bCs/>
                <w:color w:val="000000"/>
                <w:sz w:val="24"/>
                <w:szCs w:val="24"/>
                <w:lang w:val="tr-TR" w:eastAsia="tr-TR"/>
              </w:rPr>
              <w:t>Unit Weight</w:t>
            </w:r>
          </w:p>
        </w:tc>
      </w:tr>
      <w:tr w:rsidR="00EC71E2" w:rsidRPr="00EC71E2" w14:paraId="23186399" w14:textId="77777777" w:rsidTr="00A87175">
        <w:trPr>
          <w:trHeight w:val="288"/>
        </w:trPr>
        <w:tc>
          <w:tcPr>
            <w:tcW w:w="41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BE6CF2" w14:textId="77777777" w:rsidR="00EC71E2" w:rsidRPr="00EC71E2" w:rsidRDefault="00EC71E2" w:rsidP="00A87175">
            <w:pPr>
              <w:spacing w:after="0" w:line="240" w:lineRule="auto"/>
              <w:rPr>
                <w:rFonts w:ascii="Times New Roman" w:eastAsia="Times New Roman" w:hAnsi="Times New Roman" w:cs="Times New Roman"/>
                <w:color w:val="000000"/>
                <w:sz w:val="24"/>
                <w:szCs w:val="24"/>
                <w:lang w:val="tr-TR" w:eastAsia="tr-TR"/>
              </w:rPr>
            </w:pPr>
            <w:r w:rsidRPr="00EC71E2">
              <w:rPr>
                <w:rFonts w:ascii="Times New Roman" w:eastAsia="Times New Roman" w:hAnsi="Times New Roman" w:cs="Times New Roman"/>
                <w:color w:val="000000"/>
                <w:sz w:val="24"/>
                <w:szCs w:val="24"/>
                <w:lang w:val="tr-TR" w:eastAsia="tr-TR"/>
              </w:rPr>
              <w:t>Manisa, Afyonkarahisar, Kütahya, Uşak-TR33</w:t>
            </w:r>
          </w:p>
        </w:tc>
        <w:tc>
          <w:tcPr>
            <w:tcW w:w="1620" w:type="dxa"/>
            <w:tcBorders>
              <w:top w:val="single" w:sz="4" w:space="0" w:color="auto"/>
              <w:left w:val="nil"/>
              <w:bottom w:val="single" w:sz="4" w:space="0" w:color="auto"/>
              <w:right w:val="single" w:sz="4" w:space="0" w:color="auto"/>
            </w:tcBorders>
            <w:shd w:val="clear" w:color="auto" w:fill="auto"/>
            <w:noWrap/>
            <w:vAlign w:val="bottom"/>
            <w:hideMark/>
          </w:tcPr>
          <w:p w14:paraId="4F665003" w14:textId="77777777" w:rsidR="00EC71E2" w:rsidRPr="00EC71E2" w:rsidRDefault="00EC71E2" w:rsidP="00A87175">
            <w:pPr>
              <w:spacing w:after="0" w:line="240" w:lineRule="auto"/>
              <w:jc w:val="right"/>
              <w:rPr>
                <w:rFonts w:ascii="Times New Roman" w:eastAsia="Times New Roman" w:hAnsi="Times New Roman" w:cs="Times New Roman"/>
                <w:color w:val="000000"/>
                <w:sz w:val="24"/>
                <w:szCs w:val="24"/>
                <w:lang w:val="tr-TR" w:eastAsia="tr-TR"/>
              </w:rPr>
            </w:pPr>
            <w:r w:rsidRPr="00EC71E2">
              <w:rPr>
                <w:rFonts w:ascii="Times New Roman" w:eastAsia="Times New Roman" w:hAnsi="Times New Roman" w:cs="Times New Roman"/>
                <w:color w:val="000000"/>
                <w:sz w:val="24"/>
                <w:szCs w:val="24"/>
                <w:lang w:val="tr-TR" w:eastAsia="tr-TR"/>
              </w:rPr>
              <w:t>0.037</w:t>
            </w:r>
          </w:p>
        </w:tc>
      </w:tr>
      <w:tr w:rsidR="00EC71E2" w:rsidRPr="00EC71E2" w14:paraId="73F2DE71" w14:textId="77777777" w:rsidTr="00A87175">
        <w:trPr>
          <w:trHeight w:val="288"/>
        </w:trPr>
        <w:tc>
          <w:tcPr>
            <w:tcW w:w="4163" w:type="dxa"/>
            <w:tcBorders>
              <w:top w:val="nil"/>
              <w:left w:val="single" w:sz="4" w:space="0" w:color="auto"/>
              <w:bottom w:val="single" w:sz="4" w:space="0" w:color="auto"/>
              <w:right w:val="single" w:sz="4" w:space="0" w:color="auto"/>
            </w:tcBorders>
            <w:shd w:val="clear" w:color="auto" w:fill="auto"/>
            <w:noWrap/>
            <w:vAlign w:val="bottom"/>
            <w:hideMark/>
          </w:tcPr>
          <w:p w14:paraId="79B1BC9F" w14:textId="77777777" w:rsidR="00EC71E2" w:rsidRPr="00EC71E2" w:rsidRDefault="00EC71E2" w:rsidP="00A87175">
            <w:pPr>
              <w:spacing w:after="0" w:line="240" w:lineRule="auto"/>
              <w:rPr>
                <w:rFonts w:ascii="Times New Roman" w:eastAsia="Times New Roman" w:hAnsi="Times New Roman" w:cs="Times New Roman"/>
                <w:color w:val="000000"/>
                <w:sz w:val="24"/>
                <w:szCs w:val="24"/>
                <w:lang w:val="tr-TR" w:eastAsia="tr-TR"/>
              </w:rPr>
            </w:pPr>
            <w:r w:rsidRPr="00EC71E2">
              <w:rPr>
                <w:rFonts w:ascii="Times New Roman" w:eastAsia="Times New Roman" w:hAnsi="Times New Roman" w:cs="Times New Roman"/>
                <w:color w:val="000000"/>
                <w:sz w:val="24"/>
                <w:szCs w:val="24"/>
                <w:lang w:val="tr-TR" w:eastAsia="tr-TR"/>
              </w:rPr>
              <w:t>Antalya, Isparta, Burdur-TR61</w:t>
            </w:r>
          </w:p>
        </w:tc>
        <w:tc>
          <w:tcPr>
            <w:tcW w:w="1620" w:type="dxa"/>
            <w:tcBorders>
              <w:top w:val="nil"/>
              <w:left w:val="nil"/>
              <w:bottom w:val="single" w:sz="4" w:space="0" w:color="auto"/>
              <w:right w:val="single" w:sz="4" w:space="0" w:color="auto"/>
            </w:tcBorders>
            <w:shd w:val="clear" w:color="auto" w:fill="auto"/>
            <w:noWrap/>
            <w:vAlign w:val="bottom"/>
            <w:hideMark/>
          </w:tcPr>
          <w:p w14:paraId="329E0A03" w14:textId="77777777" w:rsidR="00EC71E2" w:rsidRPr="00EC71E2" w:rsidRDefault="00EC71E2" w:rsidP="00A87175">
            <w:pPr>
              <w:spacing w:after="0" w:line="240" w:lineRule="auto"/>
              <w:jc w:val="right"/>
              <w:rPr>
                <w:rFonts w:ascii="Times New Roman" w:eastAsia="Times New Roman" w:hAnsi="Times New Roman" w:cs="Times New Roman"/>
                <w:color w:val="000000"/>
                <w:sz w:val="24"/>
                <w:szCs w:val="24"/>
                <w:lang w:val="tr-TR" w:eastAsia="tr-TR"/>
              </w:rPr>
            </w:pPr>
            <w:r w:rsidRPr="00EC71E2">
              <w:rPr>
                <w:rFonts w:ascii="Times New Roman" w:eastAsia="Times New Roman" w:hAnsi="Times New Roman" w:cs="Times New Roman"/>
                <w:color w:val="000000"/>
                <w:sz w:val="24"/>
                <w:szCs w:val="24"/>
                <w:lang w:val="tr-TR" w:eastAsia="tr-TR"/>
              </w:rPr>
              <w:t>0.021</w:t>
            </w:r>
          </w:p>
        </w:tc>
      </w:tr>
      <w:tr w:rsidR="00EC71E2" w:rsidRPr="00EC71E2" w14:paraId="2530A962" w14:textId="77777777" w:rsidTr="00A87175">
        <w:trPr>
          <w:trHeight w:val="288"/>
        </w:trPr>
        <w:tc>
          <w:tcPr>
            <w:tcW w:w="4163" w:type="dxa"/>
            <w:tcBorders>
              <w:top w:val="nil"/>
              <w:left w:val="single" w:sz="4" w:space="0" w:color="auto"/>
              <w:bottom w:val="single" w:sz="4" w:space="0" w:color="auto"/>
              <w:right w:val="single" w:sz="4" w:space="0" w:color="auto"/>
            </w:tcBorders>
            <w:shd w:val="clear" w:color="auto" w:fill="auto"/>
            <w:noWrap/>
            <w:vAlign w:val="bottom"/>
            <w:hideMark/>
          </w:tcPr>
          <w:p w14:paraId="474C8E96" w14:textId="77777777" w:rsidR="00EC71E2" w:rsidRPr="00EC71E2" w:rsidRDefault="00EC71E2" w:rsidP="00A87175">
            <w:pPr>
              <w:spacing w:after="0" w:line="240" w:lineRule="auto"/>
              <w:rPr>
                <w:rFonts w:ascii="Times New Roman" w:eastAsia="Times New Roman" w:hAnsi="Times New Roman" w:cs="Times New Roman"/>
                <w:color w:val="000000"/>
                <w:sz w:val="24"/>
                <w:szCs w:val="24"/>
                <w:lang w:val="tr-TR" w:eastAsia="tr-TR"/>
              </w:rPr>
            </w:pPr>
            <w:r w:rsidRPr="00EC71E2">
              <w:rPr>
                <w:rFonts w:ascii="Times New Roman" w:eastAsia="Times New Roman" w:hAnsi="Times New Roman" w:cs="Times New Roman"/>
                <w:color w:val="000000"/>
                <w:sz w:val="24"/>
                <w:szCs w:val="24"/>
                <w:lang w:val="tr-TR" w:eastAsia="tr-TR"/>
              </w:rPr>
              <w:t>Kayseri, Sivas, Yozgat-TR72</w:t>
            </w:r>
          </w:p>
        </w:tc>
        <w:tc>
          <w:tcPr>
            <w:tcW w:w="1620" w:type="dxa"/>
            <w:tcBorders>
              <w:top w:val="nil"/>
              <w:left w:val="nil"/>
              <w:bottom w:val="single" w:sz="4" w:space="0" w:color="auto"/>
              <w:right w:val="single" w:sz="4" w:space="0" w:color="auto"/>
            </w:tcBorders>
            <w:shd w:val="clear" w:color="auto" w:fill="auto"/>
            <w:noWrap/>
            <w:vAlign w:val="bottom"/>
            <w:hideMark/>
          </w:tcPr>
          <w:p w14:paraId="5F06DBF2" w14:textId="77777777" w:rsidR="00EC71E2" w:rsidRPr="00EC71E2" w:rsidRDefault="00EC71E2" w:rsidP="00A87175">
            <w:pPr>
              <w:spacing w:after="0" w:line="240" w:lineRule="auto"/>
              <w:jc w:val="right"/>
              <w:rPr>
                <w:rFonts w:ascii="Times New Roman" w:eastAsia="Times New Roman" w:hAnsi="Times New Roman" w:cs="Times New Roman"/>
                <w:color w:val="000000"/>
                <w:sz w:val="24"/>
                <w:szCs w:val="24"/>
                <w:lang w:val="tr-TR" w:eastAsia="tr-TR"/>
              </w:rPr>
            </w:pPr>
            <w:r w:rsidRPr="00EC71E2">
              <w:rPr>
                <w:rFonts w:ascii="Times New Roman" w:eastAsia="Times New Roman" w:hAnsi="Times New Roman" w:cs="Times New Roman"/>
                <w:color w:val="000000"/>
                <w:sz w:val="24"/>
                <w:szCs w:val="24"/>
                <w:lang w:val="tr-TR" w:eastAsia="tr-TR"/>
              </w:rPr>
              <w:t>0.056</w:t>
            </w:r>
          </w:p>
        </w:tc>
      </w:tr>
      <w:tr w:rsidR="00EC71E2" w:rsidRPr="00EC71E2" w14:paraId="71C04A3E" w14:textId="77777777" w:rsidTr="00A87175">
        <w:trPr>
          <w:trHeight w:val="288"/>
        </w:trPr>
        <w:tc>
          <w:tcPr>
            <w:tcW w:w="4163" w:type="dxa"/>
            <w:tcBorders>
              <w:top w:val="nil"/>
              <w:left w:val="single" w:sz="4" w:space="0" w:color="auto"/>
              <w:bottom w:val="single" w:sz="4" w:space="0" w:color="auto"/>
              <w:right w:val="single" w:sz="4" w:space="0" w:color="auto"/>
            </w:tcBorders>
            <w:shd w:val="clear" w:color="auto" w:fill="auto"/>
            <w:noWrap/>
            <w:vAlign w:val="bottom"/>
            <w:hideMark/>
          </w:tcPr>
          <w:p w14:paraId="56DEDF9B" w14:textId="77777777" w:rsidR="00EC71E2" w:rsidRPr="00EC71E2" w:rsidRDefault="00EC71E2" w:rsidP="00A87175">
            <w:pPr>
              <w:spacing w:after="0" w:line="240" w:lineRule="auto"/>
              <w:rPr>
                <w:rFonts w:ascii="Times New Roman" w:eastAsia="Times New Roman" w:hAnsi="Times New Roman" w:cs="Times New Roman"/>
                <w:color w:val="000000"/>
                <w:sz w:val="24"/>
                <w:szCs w:val="24"/>
                <w:lang w:val="tr-TR" w:eastAsia="tr-TR"/>
              </w:rPr>
            </w:pPr>
            <w:r w:rsidRPr="00EC71E2">
              <w:rPr>
                <w:rFonts w:ascii="Times New Roman" w:eastAsia="Times New Roman" w:hAnsi="Times New Roman" w:cs="Times New Roman"/>
                <w:color w:val="000000"/>
                <w:sz w:val="24"/>
                <w:szCs w:val="24"/>
                <w:lang w:val="tr-TR" w:eastAsia="tr-TR"/>
              </w:rPr>
              <w:t>Zonguldak, Karabük, Bartın-TR81</w:t>
            </w:r>
          </w:p>
        </w:tc>
        <w:tc>
          <w:tcPr>
            <w:tcW w:w="1620" w:type="dxa"/>
            <w:tcBorders>
              <w:top w:val="nil"/>
              <w:left w:val="nil"/>
              <w:bottom w:val="single" w:sz="4" w:space="0" w:color="auto"/>
              <w:right w:val="single" w:sz="4" w:space="0" w:color="auto"/>
            </w:tcBorders>
            <w:shd w:val="clear" w:color="auto" w:fill="auto"/>
            <w:noWrap/>
            <w:vAlign w:val="bottom"/>
            <w:hideMark/>
          </w:tcPr>
          <w:p w14:paraId="3F351054" w14:textId="77777777" w:rsidR="00EC71E2" w:rsidRPr="00EC71E2" w:rsidRDefault="00EC71E2" w:rsidP="00A87175">
            <w:pPr>
              <w:spacing w:after="0" w:line="240" w:lineRule="auto"/>
              <w:jc w:val="right"/>
              <w:rPr>
                <w:rFonts w:ascii="Times New Roman" w:eastAsia="Times New Roman" w:hAnsi="Times New Roman" w:cs="Times New Roman"/>
                <w:color w:val="000000"/>
                <w:sz w:val="24"/>
                <w:szCs w:val="24"/>
                <w:lang w:val="tr-TR" w:eastAsia="tr-TR"/>
              </w:rPr>
            </w:pPr>
            <w:r w:rsidRPr="00EC71E2">
              <w:rPr>
                <w:rFonts w:ascii="Times New Roman" w:eastAsia="Times New Roman" w:hAnsi="Times New Roman" w:cs="Times New Roman"/>
                <w:color w:val="000000"/>
                <w:sz w:val="24"/>
                <w:szCs w:val="24"/>
                <w:lang w:val="tr-TR" w:eastAsia="tr-TR"/>
              </w:rPr>
              <w:t>0.115</w:t>
            </w:r>
          </w:p>
        </w:tc>
      </w:tr>
      <w:tr w:rsidR="00EC71E2" w:rsidRPr="00EC71E2" w14:paraId="4395AFF6" w14:textId="77777777" w:rsidTr="00A87175">
        <w:trPr>
          <w:trHeight w:val="288"/>
        </w:trPr>
        <w:tc>
          <w:tcPr>
            <w:tcW w:w="4163" w:type="dxa"/>
            <w:tcBorders>
              <w:top w:val="nil"/>
              <w:left w:val="single" w:sz="4" w:space="0" w:color="auto"/>
              <w:bottom w:val="single" w:sz="4" w:space="0" w:color="auto"/>
              <w:right w:val="single" w:sz="4" w:space="0" w:color="auto"/>
            </w:tcBorders>
            <w:shd w:val="clear" w:color="auto" w:fill="auto"/>
            <w:noWrap/>
            <w:vAlign w:val="bottom"/>
            <w:hideMark/>
          </w:tcPr>
          <w:p w14:paraId="78ED23A8" w14:textId="77777777" w:rsidR="00EC71E2" w:rsidRPr="00EC71E2" w:rsidRDefault="00EC71E2" w:rsidP="00A87175">
            <w:pPr>
              <w:spacing w:after="0" w:line="240" w:lineRule="auto"/>
              <w:rPr>
                <w:rFonts w:ascii="Times New Roman" w:eastAsia="Times New Roman" w:hAnsi="Times New Roman" w:cs="Times New Roman"/>
                <w:color w:val="000000"/>
                <w:sz w:val="24"/>
                <w:szCs w:val="24"/>
                <w:lang w:val="tr-TR" w:eastAsia="tr-TR"/>
              </w:rPr>
            </w:pPr>
            <w:r w:rsidRPr="00EC71E2">
              <w:rPr>
                <w:rFonts w:ascii="Times New Roman" w:eastAsia="Times New Roman" w:hAnsi="Times New Roman" w:cs="Times New Roman"/>
                <w:color w:val="000000"/>
                <w:sz w:val="24"/>
                <w:szCs w:val="24"/>
                <w:lang w:val="tr-TR" w:eastAsia="tr-TR"/>
              </w:rPr>
              <w:t>Samsun, Tokat, Çorum, Amasya-TR83</w:t>
            </w:r>
          </w:p>
        </w:tc>
        <w:tc>
          <w:tcPr>
            <w:tcW w:w="1620" w:type="dxa"/>
            <w:tcBorders>
              <w:top w:val="nil"/>
              <w:left w:val="nil"/>
              <w:bottom w:val="single" w:sz="4" w:space="0" w:color="auto"/>
              <w:right w:val="single" w:sz="4" w:space="0" w:color="auto"/>
            </w:tcBorders>
            <w:shd w:val="clear" w:color="auto" w:fill="auto"/>
            <w:noWrap/>
            <w:vAlign w:val="bottom"/>
            <w:hideMark/>
          </w:tcPr>
          <w:p w14:paraId="3C7DDD0A" w14:textId="77777777" w:rsidR="00EC71E2" w:rsidRPr="00EC71E2" w:rsidRDefault="00EC71E2" w:rsidP="00A87175">
            <w:pPr>
              <w:spacing w:after="0" w:line="240" w:lineRule="auto"/>
              <w:jc w:val="right"/>
              <w:rPr>
                <w:rFonts w:ascii="Times New Roman" w:eastAsia="Times New Roman" w:hAnsi="Times New Roman" w:cs="Times New Roman"/>
                <w:color w:val="000000"/>
                <w:sz w:val="24"/>
                <w:szCs w:val="24"/>
                <w:lang w:val="tr-TR" w:eastAsia="tr-TR"/>
              </w:rPr>
            </w:pPr>
            <w:r w:rsidRPr="00EC71E2">
              <w:rPr>
                <w:rFonts w:ascii="Times New Roman" w:eastAsia="Times New Roman" w:hAnsi="Times New Roman" w:cs="Times New Roman"/>
                <w:color w:val="000000"/>
                <w:sz w:val="24"/>
                <w:szCs w:val="24"/>
                <w:lang w:val="tr-TR" w:eastAsia="tr-TR"/>
              </w:rPr>
              <w:t>0.191</w:t>
            </w:r>
          </w:p>
        </w:tc>
      </w:tr>
      <w:tr w:rsidR="00EC71E2" w:rsidRPr="00EC71E2" w14:paraId="766B5475" w14:textId="77777777" w:rsidTr="00A87175">
        <w:trPr>
          <w:trHeight w:val="288"/>
        </w:trPr>
        <w:tc>
          <w:tcPr>
            <w:tcW w:w="4163" w:type="dxa"/>
            <w:tcBorders>
              <w:top w:val="nil"/>
              <w:left w:val="single" w:sz="4" w:space="0" w:color="auto"/>
              <w:bottom w:val="single" w:sz="4" w:space="0" w:color="auto"/>
              <w:right w:val="single" w:sz="4" w:space="0" w:color="auto"/>
            </w:tcBorders>
            <w:shd w:val="clear" w:color="auto" w:fill="auto"/>
            <w:noWrap/>
            <w:vAlign w:val="bottom"/>
            <w:hideMark/>
          </w:tcPr>
          <w:p w14:paraId="608C3659" w14:textId="77777777" w:rsidR="00EC71E2" w:rsidRPr="00EC71E2" w:rsidRDefault="00EC71E2" w:rsidP="00A87175">
            <w:pPr>
              <w:spacing w:after="0" w:line="240" w:lineRule="auto"/>
              <w:rPr>
                <w:rFonts w:ascii="Times New Roman" w:eastAsia="Times New Roman" w:hAnsi="Times New Roman" w:cs="Times New Roman"/>
                <w:color w:val="000000"/>
                <w:sz w:val="24"/>
                <w:szCs w:val="24"/>
                <w:lang w:val="tr-TR" w:eastAsia="tr-TR"/>
              </w:rPr>
            </w:pPr>
            <w:r w:rsidRPr="00EC71E2">
              <w:rPr>
                <w:rFonts w:ascii="Times New Roman" w:eastAsia="Times New Roman" w:hAnsi="Times New Roman" w:cs="Times New Roman"/>
                <w:color w:val="000000"/>
                <w:sz w:val="24"/>
                <w:szCs w:val="24"/>
                <w:lang w:val="tr-TR" w:eastAsia="tr-TR"/>
              </w:rPr>
              <w:t>Van, Muş, Bitlis, Hakkari-TRB2</w:t>
            </w:r>
          </w:p>
        </w:tc>
        <w:tc>
          <w:tcPr>
            <w:tcW w:w="1620" w:type="dxa"/>
            <w:tcBorders>
              <w:top w:val="nil"/>
              <w:left w:val="nil"/>
              <w:bottom w:val="single" w:sz="4" w:space="0" w:color="auto"/>
              <w:right w:val="single" w:sz="4" w:space="0" w:color="auto"/>
            </w:tcBorders>
            <w:shd w:val="clear" w:color="auto" w:fill="auto"/>
            <w:noWrap/>
            <w:vAlign w:val="bottom"/>
            <w:hideMark/>
          </w:tcPr>
          <w:p w14:paraId="7E0DE732" w14:textId="77777777" w:rsidR="00EC71E2" w:rsidRPr="00EC71E2" w:rsidRDefault="00EC71E2" w:rsidP="00A87175">
            <w:pPr>
              <w:spacing w:after="0" w:line="240" w:lineRule="auto"/>
              <w:jc w:val="right"/>
              <w:rPr>
                <w:rFonts w:ascii="Times New Roman" w:eastAsia="Times New Roman" w:hAnsi="Times New Roman" w:cs="Times New Roman"/>
                <w:color w:val="000000"/>
                <w:sz w:val="24"/>
                <w:szCs w:val="24"/>
                <w:lang w:val="tr-TR" w:eastAsia="tr-TR"/>
              </w:rPr>
            </w:pPr>
            <w:r w:rsidRPr="00EC71E2">
              <w:rPr>
                <w:rFonts w:ascii="Times New Roman" w:eastAsia="Times New Roman" w:hAnsi="Times New Roman" w:cs="Times New Roman"/>
                <w:color w:val="000000"/>
                <w:sz w:val="24"/>
                <w:szCs w:val="24"/>
                <w:lang w:val="tr-TR" w:eastAsia="tr-TR"/>
              </w:rPr>
              <w:t>0.434</w:t>
            </w:r>
          </w:p>
        </w:tc>
      </w:tr>
      <w:tr w:rsidR="00EC71E2" w:rsidRPr="00EC71E2" w14:paraId="38E931BC" w14:textId="77777777" w:rsidTr="00A87175">
        <w:trPr>
          <w:trHeight w:val="288"/>
        </w:trPr>
        <w:tc>
          <w:tcPr>
            <w:tcW w:w="4163" w:type="dxa"/>
            <w:tcBorders>
              <w:top w:val="nil"/>
              <w:left w:val="single" w:sz="4" w:space="0" w:color="auto"/>
              <w:bottom w:val="single" w:sz="4" w:space="0" w:color="auto"/>
              <w:right w:val="single" w:sz="4" w:space="0" w:color="auto"/>
            </w:tcBorders>
            <w:shd w:val="clear" w:color="auto" w:fill="auto"/>
            <w:noWrap/>
            <w:vAlign w:val="bottom"/>
            <w:hideMark/>
          </w:tcPr>
          <w:p w14:paraId="0E9410E8" w14:textId="77777777" w:rsidR="00EC71E2" w:rsidRPr="00EC71E2" w:rsidRDefault="00EC71E2" w:rsidP="00A87175">
            <w:pPr>
              <w:spacing w:after="0" w:line="240" w:lineRule="auto"/>
              <w:rPr>
                <w:rFonts w:ascii="Times New Roman" w:eastAsia="Times New Roman" w:hAnsi="Times New Roman" w:cs="Times New Roman"/>
                <w:color w:val="000000"/>
                <w:sz w:val="24"/>
                <w:szCs w:val="24"/>
                <w:lang w:val="tr-TR" w:eastAsia="tr-TR"/>
              </w:rPr>
            </w:pPr>
            <w:r w:rsidRPr="00EC71E2">
              <w:rPr>
                <w:rFonts w:ascii="Times New Roman" w:eastAsia="Times New Roman" w:hAnsi="Times New Roman" w:cs="Times New Roman"/>
                <w:color w:val="000000"/>
                <w:sz w:val="24"/>
                <w:szCs w:val="24"/>
                <w:lang w:val="tr-TR" w:eastAsia="tr-TR"/>
              </w:rPr>
              <w:t>Mardin, Batman, Şırnak, Siirt-TRC3</w:t>
            </w:r>
          </w:p>
        </w:tc>
        <w:tc>
          <w:tcPr>
            <w:tcW w:w="1620" w:type="dxa"/>
            <w:tcBorders>
              <w:top w:val="nil"/>
              <w:left w:val="nil"/>
              <w:bottom w:val="single" w:sz="4" w:space="0" w:color="auto"/>
              <w:right w:val="single" w:sz="4" w:space="0" w:color="auto"/>
            </w:tcBorders>
            <w:shd w:val="clear" w:color="auto" w:fill="auto"/>
            <w:noWrap/>
            <w:vAlign w:val="bottom"/>
            <w:hideMark/>
          </w:tcPr>
          <w:p w14:paraId="61594642" w14:textId="77777777" w:rsidR="00EC71E2" w:rsidRPr="00EC71E2" w:rsidRDefault="00EC71E2" w:rsidP="00A87175">
            <w:pPr>
              <w:spacing w:after="0" w:line="240" w:lineRule="auto"/>
              <w:jc w:val="right"/>
              <w:rPr>
                <w:rFonts w:ascii="Times New Roman" w:eastAsia="Times New Roman" w:hAnsi="Times New Roman" w:cs="Times New Roman"/>
                <w:color w:val="000000"/>
                <w:sz w:val="24"/>
                <w:szCs w:val="24"/>
                <w:lang w:val="tr-TR" w:eastAsia="tr-TR"/>
              </w:rPr>
            </w:pPr>
            <w:r w:rsidRPr="00EC71E2">
              <w:rPr>
                <w:rFonts w:ascii="Times New Roman" w:eastAsia="Times New Roman" w:hAnsi="Times New Roman" w:cs="Times New Roman"/>
                <w:color w:val="000000"/>
                <w:sz w:val="24"/>
                <w:szCs w:val="24"/>
                <w:lang w:val="tr-TR" w:eastAsia="tr-TR"/>
              </w:rPr>
              <w:t>0.146</w:t>
            </w:r>
          </w:p>
        </w:tc>
      </w:tr>
    </w:tbl>
    <w:p w14:paraId="7BBA129E" w14:textId="77777777" w:rsidR="00EC71E2" w:rsidRPr="00EC71E2" w:rsidRDefault="00EC71E2" w:rsidP="003A4BAF">
      <w:pPr>
        <w:spacing w:before="120" w:after="120" w:line="240" w:lineRule="auto"/>
        <w:jc w:val="both"/>
        <w:rPr>
          <w:rFonts w:ascii="Times New Roman" w:hAnsi="Times New Roman" w:cs="Times New Roman"/>
          <w:b/>
          <w:iCs/>
          <w:color w:val="000000"/>
          <w:sz w:val="24"/>
        </w:rPr>
      </w:pPr>
    </w:p>
    <w:sectPr w:rsidR="00EC71E2" w:rsidRPr="00EC71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Math">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585B8C"/>
    <w:multiLevelType w:val="hybridMultilevel"/>
    <w:tmpl w:val="292A932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4094D7E"/>
    <w:multiLevelType w:val="hybridMultilevel"/>
    <w:tmpl w:val="5FB29DF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2CA85697"/>
    <w:multiLevelType w:val="hybridMultilevel"/>
    <w:tmpl w:val="6B8C7BA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Q0NzM2NTc3MjIyMDFR0lEKTi0uzszPAykwNK8FAJtTCXgtAAAA"/>
  </w:docVars>
  <w:rsids>
    <w:rsidRoot w:val="00970A6C"/>
    <w:rsid w:val="00026281"/>
    <w:rsid w:val="00031211"/>
    <w:rsid w:val="00037B90"/>
    <w:rsid w:val="000905E3"/>
    <w:rsid w:val="000A2451"/>
    <w:rsid w:val="000C4804"/>
    <w:rsid w:val="000D0AB3"/>
    <w:rsid w:val="000D7325"/>
    <w:rsid w:val="0011040D"/>
    <w:rsid w:val="001352AD"/>
    <w:rsid w:val="00156755"/>
    <w:rsid w:val="00161431"/>
    <w:rsid w:val="0016501F"/>
    <w:rsid w:val="00170970"/>
    <w:rsid w:val="00182715"/>
    <w:rsid w:val="00185D02"/>
    <w:rsid w:val="00192FED"/>
    <w:rsid w:val="001C6EDC"/>
    <w:rsid w:val="001F3BCB"/>
    <w:rsid w:val="0024513F"/>
    <w:rsid w:val="00270E7A"/>
    <w:rsid w:val="0029648E"/>
    <w:rsid w:val="002E31B8"/>
    <w:rsid w:val="00316948"/>
    <w:rsid w:val="003221D3"/>
    <w:rsid w:val="00351E51"/>
    <w:rsid w:val="00366017"/>
    <w:rsid w:val="00375488"/>
    <w:rsid w:val="003843E4"/>
    <w:rsid w:val="00386E91"/>
    <w:rsid w:val="0039285C"/>
    <w:rsid w:val="0039395F"/>
    <w:rsid w:val="003A10F0"/>
    <w:rsid w:val="003A4BAF"/>
    <w:rsid w:val="003B5AE8"/>
    <w:rsid w:val="003C0B50"/>
    <w:rsid w:val="003C68F2"/>
    <w:rsid w:val="003D0B1E"/>
    <w:rsid w:val="003D3EC2"/>
    <w:rsid w:val="003E682B"/>
    <w:rsid w:val="003F0E5D"/>
    <w:rsid w:val="00402B5F"/>
    <w:rsid w:val="00403C23"/>
    <w:rsid w:val="00470BE3"/>
    <w:rsid w:val="004728D8"/>
    <w:rsid w:val="0048049F"/>
    <w:rsid w:val="00480D0A"/>
    <w:rsid w:val="004832A4"/>
    <w:rsid w:val="004C03F3"/>
    <w:rsid w:val="004D09DE"/>
    <w:rsid w:val="004D54B6"/>
    <w:rsid w:val="004E218C"/>
    <w:rsid w:val="004E3284"/>
    <w:rsid w:val="00525ADE"/>
    <w:rsid w:val="00560FC4"/>
    <w:rsid w:val="005C6E26"/>
    <w:rsid w:val="005D2BC3"/>
    <w:rsid w:val="005D74D3"/>
    <w:rsid w:val="006154D0"/>
    <w:rsid w:val="00615EE4"/>
    <w:rsid w:val="0062032F"/>
    <w:rsid w:val="00632D90"/>
    <w:rsid w:val="00634CC0"/>
    <w:rsid w:val="00653D98"/>
    <w:rsid w:val="0066200A"/>
    <w:rsid w:val="00671A40"/>
    <w:rsid w:val="006763C5"/>
    <w:rsid w:val="00681B4A"/>
    <w:rsid w:val="00686D97"/>
    <w:rsid w:val="00697445"/>
    <w:rsid w:val="006A1AE8"/>
    <w:rsid w:val="006F3CC4"/>
    <w:rsid w:val="00755318"/>
    <w:rsid w:val="00760E48"/>
    <w:rsid w:val="00760FCE"/>
    <w:rsid w:val="00784502"/>
    <w:rsid w:val="007A05B2"/>
    <w:rsid w:val="007A3D27"/>
    <w:rsid w:val="007B19B1"/>
    <w:rsid w:val="007C2C13"/>
    <w:rsid w:val="007D05D1"/>
    <w:rsid w:val="007D497C"/>
    <w:rsid w:val="007E0BB9"/>
    <w:rsid w:val="007E263C"/>
    <w:rsid w:val="008157A9"/>
    <w:rsid w:val="00827359"/>
    <w:rsid w:val="00857FE0"/>
    <w:rsid w:val="008B2746"/>
    <w:rsid w:val="008C5479"/>
    <w:rsid w:val="008E0B00"/>
    <w:rsid w:val="008E79C8"/>
    <w:rsid w:val="009112DE"/>
    <w:rsid w:val="009377EE"/>
    <w:rsid w:val="00944FCA"/>
    <w:rsid w:val="00954ADF"/>
    <w:rsid w:val="00970A6C"/>
    <w:rsid w:val="00971488"/>
    <w:rsid w:val="00973317"/>
    <w:rsid w:val="0097463D"/>
    <w:rsid w:val="00981226"/>
    <w:rsid w:val="00986B5C"/>
    <w:rsid w:val="0099336E"/>
    <w:rsid w:val="009B2C87"/>
    <w:rsid w:val="009E38C7"/>
    <w:rsid w:val="00A02616"/>
    <w:rsid w:val="00A32DD4"/>
    <w:rsid w:val="00A41D41"/>
    <w:rsid w:val="00A64B6A"/>
    <w:rsid w:val="00A851A5"/>
    <w:rsid w:val="00AA4296"/>
    <w:rsid w:val="00AB1957"/>
    <w:rsid w:val="00AE1D11"/>
    <w:rsid w:val="00B12668"/>
    <w:rsid w:val="00B17C53"/>
    <w:rsid w:val="00B33932"/>
    <w:rsid w:val="00B55BAF"/>
    <w:rsid w:val="00B820A5"/>
    <w:rsid w:val="00B9013C"/>
    <w:rsid w:val="00B91AC9"/>
    <w:rsid w:val="00BA1857"/>
    <w:rsid w:val="00BA1F4A"/>
    <w:rsid w:val="00BB15D5"/>
    <w:rsid w:val="00BC14F7"/>
    <w:rsid w:val="00BE570A"/>
    <w:rsid w:val="00C257C7"/>
    <w:rsid w:val="00C372C8"/>
    <w:rsid w:val="00C40B8A"/>
    <w:rsid w:val="00C66D93"/>
    <w:rsid w:val="00CA6102"/>
    <w:rsid w:val="00CC1523"/>
    <w:rsid w:val="00CD0419"/>
    <w:rsid w:val="00CD4433"/>
    <w:rsid w:val="00CD5034"/>
    <w:rsid w:val="00CF5CB4"/>
    <w:rsid w:val="00D072B9"/>
    <w:rsid w:val="00D4041F"/>
    <w:rsid w:val="00D46B46"/>
    <w:rsid w:val="00D70BAC"/>
    <w:rsid w:val="00D71602"/>
    <w:rsid w:val="00DA2B01"/>
    <w:rsid w:val="00E04A4A"/>
    <w:rsid w:val="00E11859"/>
    <w:rsid w:val="00E16963"/>
    <w:rsid w:val="00E22EF5"/>
    <w:rsid w:val="00E26BB7"/>
    <w:rsid w:val="00E306A1"/>
    <w:rsid w:val="00E72B70"/>
    <w:rsid w:val="00E81D23"/>
    <w:rsid w:val="00E82FAD"/>
    <w:rsid w:val="00E9441A"/>
    <w:rsid w:val="00EA54FB"/>
    <w:rsid w:val="00EA5C28"/>
    <w:rsid w:val="00EB243E"/>
    <w:rsid w:val="00EC71E2"/>
    <w:rsid w:val="00EC7D0C"/>
    <w:rsid w:val="00EE4B17"/>
    <w:rsid w:val="00EF2318"/>
    <w:rsid w:val="00F104AC"/>
    <w:rsid w:val="00F47128"/>
    <w:rsid w:val="00F61EDE"/>
    <w:rsid w:val="00F86A1B"/>
    <w:rsid w:val="00F94E72"/>
    <w:rsid w:val="00FA7EFF"/>
    <w:rsid w:val="00FB268B"/>
    <w:rsid w:val="00FD1326"/>
    <w:rsid w:val="00FD6DF1"/>
    <w:rsid w:val="0C3E6184"/>
    <w:rsid w:val="3C48AAA5"/>
    <w:rsid w:val="4BB6C10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C2565F"/>
  <w15:docId w15:val="{0E015F9E-F32B-49EB-90E3-7BDE46F79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paragraph" w:styleId="Balk1">
    <w:name w:val="heading 1"/>
    <w:basedOn w:val="Normal"/>
    <w:next w:val="Normal"/>
    <w:link w:val="Balk1Char"/>
    <w:uiPriority w:val="9"/>
    <w:qFormat/>
    <w:rsid w:val="00D71602"/>
    <w:pPr>
      <w:keepNext/>
      <w:keepLines/>
      <w:spacing w:before="240" w:after="0"/>
      <w:outlineLvl w:val="0"/>
    </w:pPr>
    <w:rPr>
      <w:rFonts w:ascii="Times New Roman" w:eastAsiaTheme="majorEastAsia" w:hAnsi="Times New Roman" w:cs="Times New Roman"/>
      <w:b/>
      <w:sz w:val="24"/>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sid w:val="00970A6C"/>
    <w:rPr>
      <w:color w:val="0000FF"/>
      <w:u w:val="single"/>
    </w:rPr>
  </w:style>
  <w:style w:type="paragraph" w:customStyle="1" w:styleId="WW-NormalWeb1">
    <w:name w:val="WW-Normal (Web)1"/>
    <w:basedOn w:val="Normal"/>
    <w:rsid w:val="00970A6C"/>
    <w:pPr>
      <w:spacing w:before="280" w:after="119" w:line="240" w:lineRule="auto"/>
    </w:pPr>
    <w:rPr>
      <w:rFonts w:ascii="Times New Roman" w:eastAsia="Times New Roman" w:hAnsi="Times New Roman" w:cs="Times New Roman"/>
      <w:sz w:val="24"/>
      <w:szCs w:val="24"/>
      <w:lang w:eastAsia="ar-SA"/>
    </w:rPr>
  </w:style>
  <w:style w:type="character" w:customStyle="1" w:styleId="Balk1Char">
    <w:name w:val="Başlık 1 Char"/>
    <w:basedOn w:val="VarsaylanParagrafYazTipi"/>
    <w:link w:val="Balk1"/>
    <w:uiPriority w:val="9"/>
    <w:rsid w:val="00D71602"/>
    <w:rPr>
      <w:rFonts w:ascii="Times New Roman" w:eastAsiaTheme="majorEastAsia" w:hAnsi="Times New Roman" w:cs="Times New Roman"/>
      <w:b/>
      <w:sz w:val="24"/>
      <w:szCs w:val="32"/>
      <w:lang w:val="en-US"/>
    </w:rPr>
  </w:style>
  <w:style w:type="paragraph" w:styleId="ListeParagraf">
    <w:name w:val="List Paragraph"/>
    <w:basedOn w:val="Normal"/>
    <w:uiPriority w:val="34"/>
    <w:qFormat/>
    <w:rsid w:val="00AE1D11"/>
    <w:pPr>
      <w:ind w:left="720"/>
      <w:contextualSpacing/>
    </w:pPr>
  </w:style>
  <w:style w:type="character" w:styleId="YerTutucuMetni">
    <w:name w:val="Placeholder Text"/>
    <w:basedOn w:val="VarsaylanParagrafYazTipi"/>
    <w:uiPriority w:val="99"/>
    <w:semiHidden/>
    <w:rsid w:val="0048049F"/>
    <w:rPr>
      <w:color w:val="808080"/>
    </w:rPr>
  </w:style>
  <w:style w:type="paragraph" w:styleId="BalonMetni">
    <w:name w:val="Balloon Text"/>
    <w:basedOn w:val="Normal"/>
    <w:link w:val="BalonMetniChar"/>
    <w:uiPriority w:val="99"/>
    <w:semiHidden/>
    <w:unhideWhenUsed/>
    <w:rsid w:val="00C66D93"/>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C66D93"/>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824313">
      <w:bodyDiv w:val="1"/>
      <w:marLeft w:val="0"/>
      <w:marRight w:val="0"/>
      <w:marTop w:val="0"/>
      <w:marBottom w:val="0"/>
      <w:divBdr>
        <w:top w:val="none" w:sz="0" w:space="0" w:color="auto"/>
        <w:left w:val="none" w:sz="0" w:space="0" w:color="auto"/>
        <w:bottom w:val="none" w:sz="0" w:space="0" w:color="auto"/>
        <w:right w:val="none" w:sz="0" w:space="0" w:color="auto"/>
      </w:divBdr>
    </w:div>
    <w:div w:id="682560049">
      <w:bodyDiv w:val="1"/>
      <w:marLeft w:val="0"/>
      <w:marRight w:val="0"/>
      <w:marTop w:val="0"/>
      <w:marBottom w:val="0"/>
      <w:divBdr>
        <w:top w:val="none" w:sz="0" w:space="0" w:color="auto"/>
        <w:left w:val="none" w:sz="0" w:space="0" w:color="auto"/>
        <w:bottom w:val="none" w:sz="0" w:space="0" w:color="auto"/>
        <w:right w:val="none" w:sz="0" w:space="0" w:color="auto"/>
      </w:divBdr>
    </w:div>
    <w:div w:id="941495460">
      <w:bodyDiv w:val="1"/>
      <w:marLeft w:val="0"/>
      <w:marRight w:val="0"/>
      <w:marTop w:val="0"/>
      <w:marBottom w:val="0"/>
      <w:divBdr>
        <w:top w:val="none" w:sz="0" w:space="0" w:color="auto"/>
        <w:left w:val="none" w:sz="0" w:space="0" w:color="auto"/>
        <w:bottom w:val="none" w:sz="0" w:space="0" w:color="auto"/>
        <w:right w:val="none" w:sz="0" w:space="0" w:color="auto"/>
      </w:divBdr>
    </w:div>
    <w:div w:id="1042754373">
      <w:bodyDiv w:val="1"/>
      <w:marLeft w:val="0"/>
      <w:marRight w:val="0"/>
      <w:marTop w:val="0"/>
      <w:marBottom w:val="0"/>
      <w:divBdr>
        <w:top w:val="none" w:sz="0" w:space="0" w:color="auto"/>
        <w:left w:val="none" w:sz="0" w:space="0" w:color="auto"/>
        <w:bottom w:val="none" w:sz="0" w:space="0" w:color="auto"/>
        <w:right w:val="none" w:sz="0" w:space="0" w:color="auto"/>
      </w:divBdr>
    </w:div>
    <w:div w:id="1227061695">
      <w:bodyDiv w:val="1"/>
      <w:marLeft w:val="0"/>
      <w:marRight w:val="0"/>
      <w:marTop w:val="0"/>
      <w:marBottom w:val="0"/>
      <w:divBdr>
        <w:top w:val="none" w:sz="0" w:space="0" w:color="auto"/>
        <w:left w:val="none" w:sz="0" w:space="0" w:color="auto"/>
        <w:bottom w:val="none" w:sz="0" w:space="0" w:color="auto"/>
        <w:right w:val="none" w:sz="0" w:space="0" w:color="auto"/>
      </w:divBdr>
    </w:div>
    <w:div w:id="1304969864">
      <w:bodyDiv w:val="1"/>
      <w:marLeft w:val="0"/>
      <w:marRight w:val="0"/>
      <w:marTop w:val="0"/>
      <w:marBottom w:val="0"/>
      <w:divBdr>
        <w:top w:val="none" w:sz="0" w:space="0" w:color="auto"/>
        <w:left w:val="none" w:sz="0" w:space="0" w:color="auto"/>
        <w:bottom w:val="none" w:sz="0" w:space="0" w:color="auto"/>
        <w:right w:val="none" w:sz="0" w:space="0" w:color="auto"/>
      </w:divBdr>
    </w:div>
    <w:div w:id="1467702398">
      <w:bodyDiv w:val="1"/>
      <w:marLeft w:val="0"/>
      <w:marRight w:val="0"/>
      <w:marTop w:val="0"/>
      <w:marBottom w:val="0"/>
      <w:divBdr>
        <w:top w:val="none" w:sz="0" w:space="0" w:color="auto"/>
        <w:left w:val="none" w:sz="0" w:space="0" w:color="auto"/>
        <w:bottom w:val="none" w:sz="0" w:space="0" w:color="auto"/>
        <w:right w:val="none" w:sz="0" w:space="0" w:color="auto"/>
      </w:divBdr>
    </w:div>
    <w:div w:id="21042594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openxmlformats.org/officeDocument/2006/relationships/styles" Target="styles.xml"/><Relationship Id="rId7" Type="http://schemas.openxmlformats.org/officeDocument/2006/relationships/image" Target="media/image2.emf"/><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reliefweb.int/sites/reliefweb.int/files/resources/20201116_WorldDisasters_Full_compressed.pdf" TargetMode="External"/><Relationship Id="rId4" Type="http://schemas.openxmlformats.org/officeDocument/2006/relationships/settings" Target="settings.xml"/><Relationship Id="rId9" Type="http://schemas.openxmlformats.org/officeDocument/2006/relationships/image" Target="media/image4.emf"/></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82C392-F6F9-4C0F-B24F-6D9EAA23AE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323</TotalTime>
  <Pages>10</Pages>
  <Words>3829</Words>
  <Characters>21828</Characters>
  <Application>Microsoft Office Word</Application>
  <DocSecurity>0</DocSecurity>
  <Lines>181</Lines>
  <Paragraphs>51</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25606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Hüseyin İKİZLER</dc:creator>
  <cp:keywords/>
  <dc:description/>
  <cp:lastModifiedBy>Aslı DOLU</cp:lastModifiedBy>
  <cp:revision>16</cp:revision>
  <dcterms:created xsi:type="dcterms:W3CDTF">2021-12-26T15:29:00Z</dcterms:created>
  <dcterms:modified xsi:type="dcterms:W3CDTF">2021-12-26T21:02:00Z</dcterms:modified>
</cp:coreProperties>
</file>